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5B056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5B056E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 w:rsidRPr="005B056E">
              <w:rPr>
                <w:b w:val="0"/>
                <w:sz w:val="32"/>
                <w:szCs w:val="3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1ACB4" wp14:editId="111B2D11">
                      <wp:simplePos x="0" y="0"/>
                      <wp:positionH relativeFrom="column">
                        <wp:posOffset>3035934</wp:posOffset>
                      </wp:positionH>
                      <wp:positionV relativeFrom="paragraph">
                        <wp:posOffset>-70485</wp:posOffset>
                      </wp:positionV>
                      <wp:extent cx="2733675" cy="995422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EA0DC4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EA0DC4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A POLGÁROKÉRT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-5.55pt;width:215.25pt;height:7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    <v:textbox>
                        <w:txbxContent>
                          <w:p w:rsidR="0096267A" w:rsidRPr="0096267A" w:rsidRDefault="00EA0DC4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EA0DC4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A POLGÁROKÉRT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5B056E">
              <w:rPr>
                <w:b w:val="0"/>
                <w:sz w:val="32"/>
                <w:szCs w:val="32"/>
                <w:lang w:val="hu-HU" w:eastAsia="hu-HU"/>
              </w:rPr>
              <w:drawing>
                <wp:inline distT="0" distB="0" distL="0" distR="0" wp14:anchorId="5A9C9714" wp14:editId="445CB30E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5B056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5B056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5B056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82A88" w:rsidRDefault="00EA0DC4" w:rsidP="00D82A8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="00D82A88">
              <w:rPr>
                <w:rFonts w:ascii="Arial" w:hAnsi="Arial" w:cs="Arial"/>
                <w:b/>
                <w:sz w:val="32"/>
                <w:szCs w:val="32"/>
                <w:lang w:val="hu-HU"/>
              </w:rPr>
              <w:t>Testvérvárosi Csereüdültetési Program II. című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</w:p>
          <w:p w:rsidR="00A923EF" w:rsidRPr="005B056E" w:rsidRDefault="00082262" w:rsidP="00D82A8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</w:t>
            </w:r>
            <w:r w:rsidR="00EA0DC4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="00EA0DC4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5B056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5B056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5B056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Default="00402F14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="00750C7E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="009B03A2" w:rsidRPr="009B03A2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="00A20600" w:rsidRP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"</w:t>
            </w:r>
            <w:r w:rsid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Testvérváros-program"</w:t>
            </w: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intézkedés</w:t>
            </w:r>
          </w:p>
          <w:p w:rsidR="009B03A2" w:rsidRPr="005B056E" w:rsidRDefault="009B03A2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</w:p>
        </w:tc>
      </w:tr>
      <w:tr w:rsidR="00750C7E" w:rsidRPr="00CA32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5B056E" w:rsidRDefault="00734904" w:rsidP="00734904">
            <w:pPr>
              <w:jc w:val="both"/>
              <w:rPr>
                <w:b/>
                <w:lang w:val="hu-HU"/>
              </w:rPr>
            </w:pPr>
            <w:bookmarkStart w:id="0" w:name="_GoBack"/>
            <w:bookmarkEnd w:id="0"/>
          </w:p>
          <w:p w:rsidR="0035507A" w:rsidRPr="005B056E" w:rsidRDefault="005B056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B31E4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tte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 találkozókat</w:t>
            </w:r>
            <w:r w:rsidR="007E2A72">
              <w:rPr>
                <w:rFonts w:ascii="Arial" w:hAnsi="Arial" w:cs="Arial"/>
                <w:sz w:val="22"/>
                <w:szCs w:val="22"/>
                <w:lang w:val="hu-HU"/>
              </w:rPr>
              <w:t xml:space="preserve"> 128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="009E7052">
              <w:rPr>
                <w:rFonts w:ascii="Arial" w:hAnsi="Arial" w:cs="Arial"/>
                <w:sz w:val="22"/>
                <w:szCs w:val="22"/>
                <w:lang w:val="hu-HU"/>
              </w:rPr>
              <w:t>51 fő Székelykeresztúr város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9E7052">
              <w:rPr>
                <w:rFonts w:ascii="Arial" w:hAnsi="Arial" w:cs="Arial"/>
                <w:b/>
                <w:sz w:val="22"/>
                <w:szCs w:val="22"/>
                <w:lang w:val="hu-HU"/>
              </w:rPr>
              <w:t>Románia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), </w:t>
            </w:r>
            <w:r w:rsidR="007E2A72">
              <w:rPr>
                <w:rFonts w:ascii="Arial" w:hAnsi="Arial" w:cs="Arial"/>
                <w:sz w:val="22"/>
                <w:szCs w:val="22"/>
                <w:lang w:val="hu-HU"/>
              </w:rPr>
              <w:t>77</w:t>
            </w:r>
            <w:r w:rsidR="001F7F62">
              <w:rPr>
                <w:rFonts w:ascii="Arial" w:hAnsi="Arial" w:cs="Arial"/>
                <w:sz w:val="22"/>
                <w:szCs w:val="22"/>
                <w:lang w:val="hu-HU"/>
              </w:rPr>
              <w:t xml:space="preserve"> fő Ajka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2C3FA0">
              <w:rPr>
                <w:rFonts w:ascii="Arial" w:hAnsi="Arial" w:cs="Arial"/>
                <w:sz w:val="22"/>
                <w:szCs w:val="22"/>
                <w:lang w:val="hu-HU"/>
              </w:rPr>
              <w:t>város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2C3FA0">
              <w:rPr>
                <w:rFonts w:ascii="Arial" w:hAnsi="Arial" w:cs="Arial"/>
                <w:b/>
                <w:sz w:val="22"/>
                <w:szCs w:val="22"/>
                <w:lang w:val="hu-HU"/>
              </w:rPr>
              <w:t>Magyarország</w:t>
            </w:r>
            <w:r w:rsidR="001F7F62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lakosai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C108DB" w:rsidRPr="005B056E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C108DB" w:rsidRPr="005B056E" w:rsidRDefault="005B056E" w:rsidP="00C108D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Helyszín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/D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á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umok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találkozó helyszíne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85182A" w:rsidRPr="0085182A">
              <w:rPr>
                <w:rFonts w:ascii="Arial" w:hAnsi="Arial" w:cs="Arial"/>
                <w:b/>
                <w:sz w:val="22"/>
                <w:szCs w:val="22"/>
                <w:lang w:val="hu-HU"/>
              </w:rPr>
              <w:t>Balatonszepezd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85182A">
              <w:rPr>
                <w:rFonts w:ascii="Arial" w:hAnsi="Arial" w:cs="Arial"/>
                <w:sz w:val="22"/>
                <w:szCs w:val="22"/>
                <w:lang w:val="hu-HU"/>
              </w:rPr>
              <w:t xml:space="preserve">település 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85182A">
              <w:rPr>
                <w:rFonts w:ascii="Arial" w:hAnsi="Arial" w:cs="Arial"/>
                <w:b/>
                <w:sz w:val="22"/>
                <w:szCs w:val="22"/>
                <w:lang w:val="hu-HU"/>
              </w:rPr>
              <w:t>Magyarország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6E3E8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 xml:space="preserve">volt, </w:t>
            </w:r>
            <w:r w:rsidR="0085182A" w:rsidRPr="0085182A">
              <w:rPr>
                <w:rFonts w:ascii="Arial" w:hAnsi="Arial" w:cs="Arial"/>
                <w:sz w:val="22"/>
                <w:szCs w:val="22"/>
                <w:lang w:val="hu-HU"/>
              </w:rPr>
              <w:t>2016</w:t>
            </w:r>
            <w:r w:rsidR="00BA0BFC" w:rsidRPr="0085182A">
              <w:rPr>
                <w:rFonts w:ascii="Arial" w:hAnsi="Arial" w:cs="Arial"/>
                <w:sz w:val="22"/>
                <w:szCs w:val="22"/>
                <w:lang w:val="hu-HU"/>
              </w:rPr>
              <w:t>/</w:t>
            </w:r>
            <w:r w:rsidR="0085182A" w:rsidRPr="0085182A">
              <w:rPr>
                <w:rFonts w:ascii="Arial" w:hAnsi="Arial" w:cs="Arial"/>
                <w:sz w:val="22"/>
                <w:szCs w:val="22"/>
                <w:lang w:val="hu-HU"/>
              </w:rPr>
              <w:t>08</w:t>
            </w:r>
            <w:r w:rsidR="00BA0BFC" w:rsidRPr="0085182A">
              <w:rPr>
                <w:rFonts w:ascii="Arial" w:hAnsi="Arial" w:cs="Arial"/>
                <w:sz w:val="22"/>
                <w:szCs w:val="22"/>
                <w:lang w:val="hu-HU"/>
              </w:rPr>
              <w:t>/</w:t>
            </w:r>
            <w:r w:rsidR="00C7455A">
              <w:rPr>
                <w:rFonts w:ascii="Arial" w:hAnsi="Arial" w:cs="Arial"/>
                <w:sz w:val="22"/>
                <w:szCs w:val="22"/>
                <w:lang w:val="hu-HU"/>
              </w:rPr>
              <w:t>15</w:t>
            </w:r>
            <w:r w:rsidR="00BA0BFC" w:rsidRPr="0085182A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85182A">
              <w:rPr>
                <w:rFonts w:ascii="Arial" w:hAnsi="Arial" w:cs="Arial"/>
                <w:sz w:val="22"/>
                <w:szCs w:val="22"/>
                <w:lang w:val="hu-HU"/>
              </w:rPr>
              <w:t>és</w:t>
            </w:r>
            <w:r w:rsidR="005711C8" w:rsidRPr="0085182A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85182A" w:rsidRPr="0085182A">
              <w:rPr>
                <w:rFonts w:ascii="Arial" w:hAnsi="Arial" w:cs="Arial"/>
                <w:sz w:val="22"/>
                <w:szCs w:val="22"/>
                <w:lang w:val="hu-HU"/>
              </w:rPr>
              <w:t>2016</w:t>
            </w:r>
            <w:r w:rsidRPr="0085182A">
              <w:rPr>
                <w:rFonts w:ascii="Arial" w:hAnsi="Arial" w:cs="Arial"/>
                <w:sz w:val="22"/>
                <w:szCs w:val="22"/>
                <w:lang w:val="hu-HU"/>
              </w:rPr>
              <w:t>/</w:t>
            </w:r>
            <w:r w:rsidR="0085182A" w:rsidRPr="0085182A">
              <w:rPr>
                <w:rFonts w:ascii="Arial" w:hAnsi="Arial" w:cs="Arial"/>
                <w:sz w:val="22"/>
                <w:szCs w:val="22"/>
                <w:lang w:val="hu-HU"/>
              </w:rPr>
              <w:t>08</w:t>
            </w:r>
            <w:r w:rsidRPr="0085182A">
              <w:rPr>
                <w:rFonts w:ascii="Arial" w:hAnsi="Arial" w:cs="Arial"/>
                <w:sz w:val="22"/>
                <w:szCs w:val="22"/>
                <w:lang w:val="hu-HU"/>
              </w:rPr>
              <w:t>/</w:t>
            </w:r>
            <w:r w:rsidR="00C7455A">
              <w:rPr>
                <w:rFonts w:ascii="Arial" w:hAnsi="Arial" w:cs="Arial"/>
                <w:sz w:val="22"/>
                <w:szCs w:val="22"/>
                <w:lang w:val="hu-HU"/>
              </w:rPr>
              <w:t>22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között</w:t>
            </w:r>
          </w:p>
          <w:p w:rsidR="00750C7E" w:rsidRPr="005B056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50C7E" w:rsidRPr="005B056E" w:rsidRDefault="005B056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Részletes leírás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</w:p>
          <w:p w:rsidR="00BA0BFC" w:rsidRPr="005B056E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34904" w:rsidRPr="00B46852" w:rsidRDefault="00FF4145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>2016</w:t>
            </w:r>
            <w:r w:rsidR="005B056E" w:rsidRPr="00B46852">
              <w:rPr>
                <w:rFonts w:ascii="Arial" w:hAnsi="Arial" w:cs="Arial"/>
                <w:sz w:val="22"/>
                <w:szCs w:val="22"/>
                <w:lang w:val="hu-HU"/>
              </w:rPr>
              <w:t>/</w:t>
            </w: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>08</w:t>
            </w:r>
            <w:r w:rsidR="005B056E" w:rsidRPr="00B46852">
              <w:rPr>
                <w:rFonts w:ascii="Arial" w:hAnsi="Arial" w:cs="Arial"/>
                <w:sz w:val="22"/>
                <w:szCs w:val="22"/>
                <w:lang w:val="hu-HU"/>
              </w:rPr>
              <w:t>/</w:t>
            </w:r>
            <w:r w:rsidR="00B46852" w:rsidRPr="00B46852">
              <w:rPr>
                <w:rFonts w:ascii="Arial" w:hAnsi="Arial" w:cs="Arial"/>
                <w:sz w:val="22"/>
                <w:szCs w:val="22"/>
                <w:lang w:val="hu-HU"/>
              </w:rPr>
              <w:t>15</w:t>
            </w:r>
            <w:r w:rsidR="00B46852">
              <w:rPr>
                <w:rFonts w:ascii="Arial" w:hAnsi="Arial" w:cs="Arial"/>
                <w:sz w:val="22"/>
                <w:szCs w:val="22"/>
                <w:lang w:val="hu-HU"/>
              </w:rPr>
              <w:t>-én</w:t>
            </w:r>
            <w:r w:rsidR="00BA0BFC" w:rsidRPr="00B4685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5B056E" w:rsidRPr="00B46852">
              <w:rPr>
                <w:rFonts w:ascii="Arial" w:hAnsi="Arial" w:cs="Arial"/>
                <w:sz w:val="22"/>
                <w:szCs w:val="22"/>
                <w:lang w:val="hu-HU"/>
              </w:rPr>
              <w:t xml:space="preserve">a </w:t>
            </w:r>
            <w:r w:rsidR="00EE0A1B">
              <w:rPr>
                <w:rFonts w:ascii="Arial" w:hAnsi="Arial" w:cs="Arial"/>
                <w:sz w:val="22"/>
                <w:szCs w:val="22"/>
                <w:lang w:val="hu-HU"/>
              </w:rPr>
              <w:t>téma a gyermekek és kísérőik megérkezése a táborba, szállás elfoglalása</w:t>
            </w:r>
            <w:r w:rsidR="000C3154">
              <w:rPr>
                <w:rFonts w:ascii="Arial" w:hAnsi="Arial" w:cs="Arial"/>
                <w:sz w:val="22"/>
                <w:szCs w:val="22"/>
                <w:lang w:val="hu-HU"/>
              </w:rPr>
              <w:t xml:space="preserve"> és ismerkedés</w:t>
            </w:r>
            <w:r w:rsidR="00750C7E" w:rsidRPr="00B4685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 w:rsidRPr="00B46852">
              <w:rPr>
                <w:rFonts w:ascii="Arial" w:hAnsi="Arial" w:cs="Arial"/>
                <w:sz w:val="22"/>
                <w:szCs w:val="22"/>
                <w:lang w:val="hu-HU"/>
              </w:rPr>
              <w:t>volt.</w:t>
            </w:r>
          </w:p>
          <w:p w:rsidR="00BA0BFC" w:rsidRPr="00B46852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BA0BFC" w:rsidRDefault="00FF4145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>2016</w:t>
            </w:r>
            <w:r w:rsidR="005B056E" w:rsidRPr="00B46852">
              <w:rPr>
                <w:rFonts w:ascii="Arial" w:hAnsi="Arial" w:cs="Arial"/>
                <w:sz w:val="22"/>
                <w:szCs w:val="22"/>
                <w:lang w:val="hu-HU"/>
              </w:rPr>
              <w:t>/</w:t>
            </w: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>08</w:t>
            </w:r>
            <w:r w:rsidR="005B056E" w:rsidRPr="00B46852">
              <w:rPr>
                <w:rFonts w:ascii="Arial" w:hAnsi="Arial" w:cs="Arial"/>
                <w:sz w:val="22"/>
                <w:szCs w:val="22"/>
                <w:lang w:val="hu-HU"/>
              </w:rPr>
              <w:t>/</w:t>
            </w:r>
            <w:r w:rsidR="00B46852">
              <w:rPr>
                <w:rFonts w:ascii="Arial" w:hAnsi="Arial" w:cs="Arial"/>
                <w:sz w:val="22"/>
                <w:szCs w:val="22"/>
                <w:lang w:val="hu-HU"/>
              </w:rPr>
              <w:t>16-á</w:t>
            </w:r>
            <w:r w:rsidR="005B056E" w:rsidRPr="00B46852">
              <w:rPr>
                <w:rFonts w:ascii="Arial" w:hAnsi="Arial" w:cs="Arial"/>
                <w:sz w:val="22"/>
                <w:szCs w:val="22"/>
                <w:lang w:val="hu-HU"/>
              </w:rPr>
              <w:t xml:space="preserve">n </w:t>
            </w:r>
            <w:r w:rsidR="007662B6" w:rsidRPr="00B46852">
              <w:rPr>
                <w:rFonts w:ascii="Arial" w:hAnsi="Arial" w:cs="Arial"/>
                <w:sz w:val="22"/>
                <w:szCs w:val="22"/>
                <w:lang w:val="hu-HU"/>
              </w:rPr>
              <w:t>a téma</w:t>
            </w:r>
            <w:r w:rsidR="000C3154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A66EEA">
              <w:rPr>
                <w:rFonts w:ascii="Arial" w:hAnsi="Arial" w:cs="Arial"/>
                <w:sz w:val="22"/>
                <w:szCs w:val="22"/>
                <w:lang w:val="hu-HU"/>
              </w:rPr>
              <w:t xml:space="preserve">utazás Ajkára: városnézés és élményfürdőzés </w:t>
            </w:r>
            <w:r w:rsidR="007662B6" w:rsidRPr="00B46852">
              <w:rPr>
                <w:rFonts w:ascii="Arial" w:hAnsi="Arial" w:cs="Arial"/>
                <w:sz w:val="22"/>
                <w:szCs w:val="22"/>
                <w:lang w:val="hu-HU"/>
              </w:rPr>
              <w:t>volt.</w:t>
            </w:r>
          </w:p>
          <w:p w:rsidR="00B46852" w:rsidRDefault="00B46852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B46852" w:rsidRPr="00B46852" w:rsidRDefault="00B46852" w:rsidP="00B46852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>2016/08/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17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-én</w:t>
            </w: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 xml:space="preserve"> a téma</w:t>
            </w:r>
            <w:r w:rsidR="00A66EEA">
              <w:rPr>
                <w:rFonts w:ascii="Arial" w:hAnsi="Arial" w:cs="Arial"/>
                <w:sz w:val="22"/>
                <w:szCs w:val="22"/>
                <w:lang w:val="hu-HU"/>
              </w:rPr>
              <w:t xml:space="preserve"> délelőtt az ajkai Molnár Gábor Műhely Alapítvány által a táborban szervezett kézműves foglalkozás</w:t>
            </w:r>
            <w:r w:rsidR="00FC2800">
              <w:rPr>
                <w:rFonts w:ascii="Arial" w:hAnsi="Arial" w:cs="Arial"/>
                <w:sz w:val="22"/>
                <w:szCs w:val="22"/>
                <w:lang w:val="hu-HU"/>
              </w:rPr>
              <w:t>, délután pedig balatoni vitorlázás</w:t>
            </w: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 xml:space="preserve"> volt.</w:t>
            </w:r>
          </w:p>
          <w:p w:rsidR="00B46852" w:rsidRPr="00B46852" w:rsidRDefault="00B46852" w:rsidP="00B46852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B46852" w:rsidRPr="005B056E" w:rsidRDefault="00B46852" w:rsidP="00B46852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>2016/08/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18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-á</w:t>
            </w: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 xml:space="preserve">n a téma </w:t>
            </w:r>
            <w:r w:rsidR="008E5F66">
              <w:rPr>
                <w:rFonts w:ascii="Arial" w:hAnsi="Arial" w:cs="Arial"/>
                <w:sz w:val="22"/>
                <w:szCs w:val="22"/>
                <w:lang w:val="hu-HU"/>
              </w:rPr>
              <w:t xml:space="preserve">utazás a sárvári élményfürdőbe </w:t>
            </w: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>volt.</w:t>
            </w:r>
          </w:p>
          <w:p w:rsidR="00B46852" w:rsidRDefault="00B46852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B46852" w:rsidRPr="00B46852" w:rsidRDefault="00B46852" w:rsidP="00B46852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>2016/08/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19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-én</w:t>
            </w: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 xml:space="preserve"> a téma</w:t>
            </w:r>
            <w:r w:rsidR="00246500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C38CA">
              <w:rPr>
                <w:rFonts w:ascii="Arial" w:hAnsi="Arial" w:cs="Arial"/>
                <w:sz w:val="22"/>
                <w:szCs w:val="22"/>
                <w:lang w:val="hu-HU"/>
              </w:rPr>
              <w:t>„Európa Nap” megtartása</w:t>
            </w: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A5DA1">
              <w:rPr>
                <w:rFonts w:ascii="Arial" w:hAnsi="Arial" w:cs="Arial"/>
                <w:sz w:val="22"/>
                <w:szCs w:val="22"/>
                <w:lang w:val="hu-HU"/>
              </w:rPr>
              <w:t xml:space="preserve">volt. Az Ajkai Diáktanács tagjainak bevonásával az </w:t>
            </w:r>
            <w:r w:rsidR="005244FB">
              <w:rPr>
                <w:rFonts w:ascii="Arial" w:hAnsi="Arial" w:cs="Arial"/>
                <w:sz w:val="22"/>
                <w:szCs w:val="22"/>
                <w:lang w:val="hu-HU"/>
              </w:rPr>
              <w:t xml:space="preserve">Európai </w:t>
            </w:r>
            <w:r w:rsidR="003A5DA1">
              <w:rPr>
                <w:rFonts w:ascii="Arial" w:hAnsi="Arial" w:cs="Arial"/>
                <w:sz w:val="22"/>
                <w:szCs w:val="22"/>
                <w:lang w:val="hu-HU"/>
              </w:rPr>
              <w:t xml:space="preserve">Unió történelmével, működésével, jövőjével és az euroszkepticizmussal kapcsolatos előadásokat, foglalkozásokat tartottunk, </w:t>
            </w:r>
            <w:r w:rsidR="005244FB">
              <w:rPr>
                <w:rFonts w:ascii="Arial" w:hAnsi="Arial" w:cs="Arial"/>
                <w:sz w:val="22"/>
                <w:szCs w:val="22"/>
                <w:lang w:val="hu-HU"/>
              </w:rPr>
              <w:t xml:space="preserve">melynek keretében </w:t>
            </w:r>
            <w:r w:rsidR="007C38CA">
              <w:rPr>
                <w:rFonts w:ascii="Arial" w:hAnsi="Arial" w:cs="Arial"/>
                <w:sz w:val="22"/>
                <w:szCs w:val="22"/>
                <w:lang w:val="hu-HU"/>
              </w:rPr>
              <w:t>ajkai és székelykeresztúri kisdiákok</w:t>
            </w:r>
            <w:r w:rsidR="005244FB">
              <w:rPr>
                <w:rFonts w:ascii="Arial" w:hAnsi="Arial" w:cs="Arial"/>
                <w:sz w:val="22"/>
                <w:szCs w:val="22"/>
                <w:lang w:val="hu-HU"/>
              </w:rPr>
              <w:t>,</w:t>
            </w:r>
            <w:r w:rsidR="007C38CA">
              <w:rPr>
                <w:rFonts w:ascii="Arial" w:hAnsi="Arial" w:cs="Arial"/>
                <w:sz w:val="22"/>
                <w:szCs w:val="22"/>
                <w:lang w:val="hu-HU"/>
              </w:rPr>
              <w:t xml:space="preserve"> vegyes csapatokat alkotva mérték össze az Európai Unióról szerzett ismereteiket.</w:t>
            </w:r>
            <w:r w:rsidR="003A5DA1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C215DC">
              <w:rPr>
                <w:rFonts w:ascii="Arial" w:hAnsi="Arial" w:cs="Arial"/>
                <w:sz w:val="22"/>
                <w:szCs w:val="22"/>
                <w:lang w:val="hu-HU"/>
              </w:rPr>
              <w:t>U</w:t>
            </w:r>
            <w:r w:rsidR="005244FB">
              <w:rPr>
                <w:rFonts w:ascii="Arial" w:hAnsi="Arial" w:cs="Arial"/>
                <w:sz w:val="22"/>
                <w:szCs w:val="22"/>
                <w:lang w:val="hu-HU"/>
              </w:rPr>
              <w:t>gyanezen a napon táncházba is invitáltuk a diákokat, ahol európai nemzetek táncaival ismerkedhettek meg.</w:t>
            </w:r>
          </w:p>
          <w:p w:rsidR="00B46852" w:rsidRPr="00B46852" w:rsidRDefault="00B46852" w:rsidP="00B46852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B46852" w:rsidRPr="005B056E" w:rsidRDefault="00B46852" w:rsidP="00B46852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>2016/08/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-á</w:t>
            </w: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>n a téma</w:t>
            </w:r>
            <w:r w:rsidR="004C78BF">
              <w:rPr>
                <w:rFonts w:ascii="Arial" w:hAnsi="Arial" w:cs="Arial"/>
                <w:sz w:val="22"/>
                <w:szCs w:val="22"/>
                <w:lang w:val="hu-HU"/>
              </w:rPr>
              <w:t xml:space="preserve"> a nagyvázsonyi vár és várjátékok, valamint az ajkai, történelmi jellegű Nomádia Park</w:t>
            </w: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C78BF">
              <w:rPr>
                <w:rFonts w:ascii="Arial" w:hAnsi="Arial" w:cs="Arial"/>
                <w:sz w:val="22"/>
                <w:szCs w:val="22"/>
                <w:lang w:val="hu-HU"/>
              </w:rPr>
              <w:t xml:space="preserve">megtekintése és ajkai élményfürdőzés </w:t>
            </w: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>volt.</w:t>
            </w:r>
          </w:p>
          <w:p w:rsidR="00B46852" w:rsidRDefault="00B46852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B46852" w:rsidRPr="00B46852" w:rsidRDefault="00B46852" w:rsidP="00B46852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>2016/08/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21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-én</w:t>
            </w: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 xml:space="preserve"> a </w:t>
            </w:r>
            <w:r w:rsidR="004C78BF">
              <w:rPr>
                <w:rFonts w:ascii="Arial" w:hAnsi="Arial" w:cs="Arial"/>
                <w:sz w:val="22"/>
                <w:szCs w:val="22"/>
                <w:lang w:val="hu-HU"/>
              </w:rPr>
              <w:t>téma balatoni fürdés és összegző foglalkozások megtartása</w:t>
            </w: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 xml:space="preserve"> volt.</w:t>
            </w:r>
          </w:p>
          <w:p w:rsidR="00B46852" w:rsidRPr="00B46852" w:rsidRDefault="00B46852" w:rsidP="00B46852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734904" w:rsidRDefault="00B46852" w:rsidP="00B46852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>2016/08/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22-é</w:t>
            </w: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 xml:space="preserve">n a téma </w:t>
            </w:r>
            <w:r w:rsidR="00C215DC">
              <w:rPr>
                <w:rFonts w:ascii="Arial" w:hAnsi="Arial" w:cs="Arial"/>
                <w:sz w:val="22"/>
                <w:szCs w:val="22"/>
                <w:lang w:val="hu-HU"/>
              </w:rPr>
              <w:t>táborzárás és hazautazás</w:t>
            </w:r>
            <w:r w:rsidRPr="00B46852">
              <w:rPr>
                <w:rFonts w:ascii="Arial" w:hAnsi="Arial" w:cs="Arial"/>
                <w:sz w:val="22"/>
                <w:szCs w:val="22"/>
                <w:lang w:val="hu-HU"/>
              </w:rPr>
              <w:t xml:space="preserve"> volt.</w:t>
            </w:r>
          </w:p>
          <w:p w:rsidR="00B46852" w:rsidRPr="00B46852" w:rsidRDefault="00B46852" w:rsidP="00B46852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750C7E" w:rsidRPr="00CA32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5B056E" w:rsidRDefault="001E620B" w:rsidP="009B03A2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hu-HU"/>
              </w:rPr>
            </w:pP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DB" w:rsidRPr="005B056E" w:rsidRDefault="00351EDB" w:rsidP="00B31E4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</w:p>
        </w:tc>
      </w:tr>
    </w:tbl>
    <w:p w:rsidR="00D0280B" w:rsidRPr="005B056E" w:rsidRDefault="00D0280B" w:rsidP="002F7080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D0280B" w:rsidRPr="005B056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38" w:rsidRDefault="00686C38" w:rsidP="00E81594">
      <w:r>
        <w:separator/>
      </w:r>
    </w:p>
  </w:endnote>
  <w:endnote w:type="continuationSeparator" w:id="0">
    <w:p w:rsidR="00686C38" w:rsidRDefault="00686C38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38" w:rsidRDefault="00686C38" w:rsidP="00E81594">
      <w:r>
        <w:separator/>
      </w:r>
    </w:p>
  </w:footnote>
  <w:footnote w:type="continuationSeparator" w:id="0">
    <w:p w:rsidR="00686C38" w:rsidRDefault="00686C38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C3154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1D2C"/>
    <w:rsid w:val="001F5A99"/>
    <w:rsid w:val="001F7F62"/>
    <w:rsid w:val="0020728B"/>
    <w:rsid w:val="002139A7"/>
    <w:rsid w:val="00246500"/>
    <w:rsid w:val="002519CF"/>
    <w:rsid w:val="00264A88"/>
    <w:rsid w:val="00266029"/>
    <w:rsid w:val="0027262F"/>
    <w:rsid w:val="002742B1"/>
    <w:rsid w:val="002744E6"/>
    <w:rsid w:val="0027596E"/>
    <w:rsid w:val="00275CCA"/>
    <w:rsid w:val="00283167"/>
    <w:rsid w:val="0029570C"/>
    <w:rsid w:val="0029744C"/>
    <w:rsid w:val="002A0777"/>
    <w:rsid w:val="002A26F7"/>
    <w:rsid w:val="002A5A8F"/>
    <w:rsid w:val="002A783C"/>
    <w:rsid w:val="002B257C"/>
    <w:rsid w:val="002C3FA0"/>
    <w:rsid w:val="002D4FEA"/>
    <w:rsid w:val="002E172C"/>
    <w:rsid w:val="002E3056"/>
    <w:rsid w:val="002E5724"/>
    <w:rsid w:val="002F7080"/>
    <w:rsid w:val="00307BAE"/>
    <w:rsid w:val="00307E40"/>
    <w:rsid w:val="00320C0E"/>
    <w:rsid w:val="003256A2"/>
    <w:rsid w:val="0033049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A5DA1"/>
    <w:rsid w:val="003B418E"/>
    <w:rsid w:val="003B69DE"/>
    <w:rsid w:val="003D084C"/>
    <w:rsid w:val="003E3A7C"/>
    <w:rsid w:val="003E75B6"/>
    <w:rsid w:val="003E7BE7"/>
    <w:rsid w:val="003F3222"/>
    <w:rsid w:val="003F6E26"/>
    <w:rsid w:val="00402F14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8BF"/>
    <w:rsid w:val="004C7D25"/>
    <w:rsid w:val="00516F6C"/>
    <w:rsid w:val="005244FB"/>
    <w:rsid w:val="0053518D"/>
    <w:rsid w:val="00546789"/>
    <w:rsid w:val="005711C8"/>
    <w:rsid w:val="005719AD"/>
    <w:rsid w:val="00573E9B"/>
    <w:rsid w:val="005B056E"/>
    <w:rsid w:val="005B2DC9"/>
    <w:rsid w:val="005C3A9F"/>
    <w:rsid w:val="006004C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86C38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38CA"/>
    <w:rsid w:val="007C562D"/>
    <w:rsid w:val="007E16EC"/>
    <w:rsid w:val="007E2A72"/>
    <w:rsid w:val="007E587C"/>
    <w:rsid w:val="007F3C13"/>
    <w:rsid w:val="007F4F39"/>
    <w:rsid w:val="007F5D3D"/>
    <w:rsid w:val="008442A8"/>
    <w:rsid w:val="0085182A"/>
    <w:rsid w:val="0085762E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B0AB1"/>
    <w:rsid w:val="008B5037"/>
    <w:rsid w:val="008E5F66"/>
    <w:rsid w:val="00920F80"/>
    <w:rsid w:val="0092341E"/>
    <w:rsid w:val="009267C4"/>
    <w:rsid w:val="00927012"/>
    <w:rsid w:val="00927212"/>
    <w:rsid w:val="009277D2"/>
    <w:rsid w:val="009558E8"/>
    <w:rsid w:val="009605F5"/>
    <w:rsid w:val="0096267A"/>
    <w:rsid w:val="0096359B"/>
    <w:rsid w:val="009676D4"/>
    <w:rsid w:val="00985132"/>
    <w:rsid w:val="009975BE"/>
    <w:rsid w:val="00997E07"/>
    <w:rsid w:val="00997E14"/>
    <w:rsid w:val="009B03A2"/>
    <w:rsid w:val="009C3E2B"/>
    <w:rsid w:val="009C4248"/>
    <w:rsid w:val="009E0CBB"/>
    <w:rsid w:val="009E7052"/>
    <w:rsid w:val="00A012FB"/>
    <w:rsid w:val="00A05232"/>
    <w:rsid w:val="00A05D65"/>
    <w:rsid w:val="00A13E5B"/>
    <w:rsid w:val="00A16CA1"/>
    <w:rsid w:val="00A20600"/>
    <w:rsid w:val="00A4441F"/>
    <w:rsid w:val="00A45D10"/>
    <w:rsid w:val="00A4761C"/>
    <w:rsid w:val="00A615FF"/>
    <w:rsid w:val="00A6596F"/>
    <w:rsid w:val="00A66EEA"/>
    <w:rsid w:val="00A75C25"/>
    <w:rsid w:val="00A923EF"/>
    <w:rsid w:val="00AB2E6B"/>
    <w:rsid w:val="00AB4097"/>
    <w:rsid w:val="00AB453A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46852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5DC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455A"/>
    <w:rsid w:val="00C777E8"/>
    <w:rsid w:val="00C93B02"/>
    <w:rsid w:val="00C95FD9"/>
    <w:rsid w:val="00CA328C"/>
    <w:rsid w:val="00CA389A"/>
    <w:rsid w:val="00CB16BB"/>
    <w:rsid w:val="00CB363D"/>
    <w:rsid w:val="00CC4EBA"/>
    <w:rsid w:val="00CF0391"/>
    <w:rsid w:val="00CF0568"/>
    <w:rsid w:val="00D0280B"/>
    <w:rsid w:val="00D03AFA"/>
    <w:rsid w:val="00D03FFB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2A88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D6022"/>
    <w:rsid w:val="00EE0A1B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C2800"/>
    <w:rsid w:val="00FD2A7C"/>
    <w:rsid w:val="00FD2AE8"/>
    <w:rsid w:val="00FE2853"/>
    <w:rsid w:val="00FE4F68"/>
    <w:rsid w:val="00FE757C"/>
    <w:rsid w:val="00FF1F77"/>
    <w:rsid w:val="00FF4145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0part">
    <w:name w:val="youth.af.0.par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hivatkozs">
    <w:name w:val="Hyperlink"/>
    <w:basedOn w:val="Bekezdsalapbettpusa"/>
    <w:rsid w:val="00C7191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Lbjegyzet-hivatkozs">
    <w:name w:val="footnote reference"/>
    <w:basedOn w:val="Bekezdsalapbettpusa"/>
    <w:uiPriority w:val="99"/>
    <w:semiHidden/>
    <w:rsid w:val="00E8159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E81594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23B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Bekezdsalapbettpusa"/>
    <w:rsid w:val="00927012"/>
  </w:style>
  <w:style w:type="character" w:customStyle="1" w:styleId="hps">
    <w:name w:val="hps"/>
    <w:basedOn w:val="Bekezdsalapbettpusa"/>
    <w:rsid w:val="00927012"/>
  </w:style>
  <w:style w:type="paragraph" w:styleId="Nincstrkz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0part">
    <w:name w:val="youth.af.0.par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hivatkozs">
    <w:name w:val="Hyperlink"/>
    <w:basedOn w:val="Bekezdsalapbettpusa"/>
    <w:rsid w:val="00C7191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Lbjegyzet-hivatkozs">
    <w:name w:val="footnote reference"/>
    <w:basedOn w:val="Bekezdsalapbettpusa"/>
    <w:uiPriority w:val="99"/>
    <w:semiHidden/>
    <w:rsid w:val="00E8159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E81594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23B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Bekezdsalapbettpusa"/>
    <w:rsid w:val="00927012"/>
  </w:style>
  <w:style w:type="character" w:customStyle="1" w:styleId="hps">
    <w:name w:val="hps"/>
    <w:basedOn w:val="Bekezdsalapbettpusa"/>
    <w:rsid w:val="00927012"/>
  </w:style>
  <w:style w:type="paragraph" w:styleId="Nincstrkz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79EF-BED1-4AB3-800D-4BFD2D51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Forintos Annamária Új</cp:lastModifiedBy>
  <cp:revision>52</cp:revision>
  <cp:lastPrinted>2013-03-18T09:44:00Z</cp:lastPrinted>
  <dcterms:created xsi:type="dcterms:W3CDTF">2014-09-30T13:47:00Z</dcterms:created>
  <dcterms:modified xsi:type="dcterms:W3CDTF">2016-09-26T12:36:00Z</dcterms:modified>
</cp:coreProperties>
</file>