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92170" w14:textId="77777777" w:rsidR="008A5AAE" w:rsidRPr="00481683" w:rsidRDefault="008A5AAE" w:rsidP="008A5AAE">
      <w:pPr>
        <w:ind w:right="-21"/>
        <w:jc w:val="center"/>
        <w:rPr>
          <w:b/>
          <w:sz w:val="24"/>
          <w:szCs w:val="24"/>
        </w:rPr>
      </w:pPr>
      <w:r w:rsidRPr="00481683">
        <w:rPr>
          <w:b/>
          <w:sz w:val="24"/>
          <w:szCs w:val="24"/>
        </w:rPr>
        <w:t>Ajka Város Önkormányzata Képviselő-testületének</w:t>
      </w:r>
    </w:p>
    <w:p w14:paraId="48D48B5F" w14:textId="41D3AECF" w:rsidR="008A5AAE" w:rsidRPr="00481683" w:rsidRDefault="004F78FA" w:rsidP="008A5AAE">
      <w:pPr>
        <w:ind w:right="-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8A5AAE" w:rsidRPr="00481683">
        <w:rPr>
          <w:b/>
          <w:sz w:val="24"/>
          <w:szCs w:val="24"/>
        </w:rPr>
        <w:t>/2019. (</w:t>
      </w:r>
      <w:r w:rsidR="00A05ABB" w:rsidRPr="00481683">
        <w:rPr>
          <w:b/>
          <w:sz w:val="24"/>
          <w:szCs w:val="24"/>
        </w:rPr>
        <w:t>X</w:t>
      </w:r>
      <w:r w:rsidR="00481683" w:rsidRPr="00481683">
        <w:rPr>
          <w:b/>
          <w:sz w:val="24"/>
          <w:szCs w:val="24"/>
        </w:rPr>
        <w:t>I</w:t>
      </w:r>
      <w:r w:rsidR="008A5AAE" w:rsidRPr="0048168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29.</w:t>
      </w:r>
      <w:r w:rsidR="008A5AAE" w:rsidRPr="00481683">
        <w:rPr>
          <w:b/>
          <w:sz w:val="24"/>
          <w:szCs w:val="24"/>
        </w:rPr>
        <w:t>) önkormányzati rendelete</w:t>
      </w:r>
    </w:p>
    <w:p w14:paraId="47483448" w14:textId="77777777" w:rsidR="008A5AAE" w:rsidRPr="00481683" w:rsidRDefault="008A5AAE" w:rsidP="008A5AAE">
      <w:pPr>
        <w:jc w:val="both"/>
        <w:rPr>
          <w:sz w:val="24"/>
          <w:szCs w:val="24"/>
        </w:rPr>
      </w:pPr>
    </w:p>
    <w:p w14:paraId="380A8AB2" w14:textId="7C77308B" w:rsidR="008A5AAE" w:rsidRPr="00481683" w:rsidRDefault="008A5AAE" w:rsidP="008A5AAE">
      <w:pPr>
        <w:jc w:val="both"/>
        <w:rPr>
          <w:sz w:val="24"/>
          <w:szCs w:val="24"/>
        </w:rPr>
      </w:pPr>
      <w:r w:rsidRPr="00481683">
        <w:rPr>
          <w:sz w:val="24"/>
          <w:szCs w:val="24"/>
        </w:rPr>
        <w:t>az önkormányzat 201</w:t>
      </w:r>
      <w:r w:rsidR="00B65716" w:rsidRPr="00481683">
        <w:rPr>
          <w:sz w:val="24"/>
          <w:szCs w:val="24"/>
        </w:rPr>
        <w:t>9</w:t>
      </w:r>
      <w:r w:rsidRPr="00481683">
        <w:rPr>
          <w:sz w:val="24"/>
          <w:szCs w:val="24"/>
        </w:rPr>
        <w:t xml:space="preserve">. évi költségvetéséről szóló </w:t>
      </w:r>
      <w:r w:rsidR="00D8718B" w:rsidRPr="00481683">
        <w:rPr>
          <w:sz w:val="24"/>
          <w:szCs w:val="24"/>
        </w:rPr>
        <w:t xml:space="preserve">28/2019. (X.3.) önkormányzati </w:t>
      </w:r>
      <w:r w:rsidRPr="00481683">
        <w:rPr>
          <w:sz w:val="24"/>
          <w:szCs w:val="24"/>
        </w:rPr>
        <w:t>rendelettel,</w:t>
      </w:r>
      <w:r w:rsidR="00E84036" w:rsidRPr="00481683">
        <w:rPr>
          <w:sz w:val="24"/>
          <w:szCs w:val="24"/>
        </w:rPr>
        <w:t xml:space="preserve"> 24/2019. (VII.11.) önkormányzati rendelettel,</w:t>
      </w:r>
      <w:r w:rsidRPr="00481683">
        <w:rPr>
          <w:sz w:val="24"/>
          <w:szCs w:val="24"/>
        </w:rPr>
        <w:t xml:space="preserve"> </w:t>
      </w:r>
      <w:r w:rsidR="003C5624" w:rsidRPr="00481683">
        <w:rPr>
          <w:sz w:val="24"/>
          <w:szCs w:val="24"/>
        </w:rPr>
        <w:t xml:space="preserve">20/2019. (IV.17.) </w:t>
      </w:r>
      <w:r w:rsidRPr="00481683">
        <w:rPr>
          <w:sz w:val="24"/>
          <w:szCs w:val="24"/>
        </w:rPr>
        <w:t xml:space="preserve">önkormányzati rendelettel, </w:t>
      </w:r>
      <w:r w:rsidR="003C5624" w:rsidRPr="00481683">
        <w:rPr>
          <w:sz w:val="24"/>
          <w:szCs w:val="24"/>
        </w:rPr>
        <w:t xml:space="preserve">14/2019. (III.29.) </w:t>
      </w:r>
      <w:r w:rsidRPr="00481683">
        <w:rPr>
          <w:sz w:val="24"/>
          <w:szCs w:val="24"/>
        </w:rPr>
        <w:t xml:space="preserve">önkormányzati rendelettel módosított </w:t>
      </w:r>
      <w:r w:rsidR="009027F4" w:rsidRPr="00481683">
        <w:rPr>
          <w:sz w:val="24"/>
          <w:szCs w:val="24"/>
        </w:rPr>
        <w:t>5</w:t>
      </w:r>
      <w:r w:rsidRPr="00481683">
        <w:rPr>
          <w:sz w:val="24"/>
          <w:szCs w:val="24"/>
        </w:rPr>
        <w:t>/201</w:t>
      </w:r>
      <w:r w:rsidR="009027F4" w:rsidRPr="00481683">
        <w:rPr>
          <w:sz w:val="24"/>
          <w:szCs w:val="24"/>
        </w:rPr>
        <w:t>9</w:t>
      </w:r>
      <w:r w:rsidRPr="00481683">
        <w:rPr>
          <w:sz w:val="24"/>
          <w:szCs w:val="24"/>
        </w:rPr>
        <w:t>. (II.1</w:t>
      </w:r>
      <w:r w:rsidR="009027F4" w:rsidRPr="00481683">
        <w:rPr>
          <w:sz w:val="24"/>
          <w:szCs w:val="24"/>
        </w:rPr>
        <w:t>4</w:t>
      </w:r>
      <w:r w:rsidRPr="00481683">
        <w:rPr>
          <w:sz w:val="24"/>
          <w:szCs w:val="24"/>
        </w:rPr>
        <w:t>.) önkormányzati rendelet módosításáról.</w:t>
      </w:r>
    </w:p>
    <w:p w14:paraId="07778EA8" w14:textId="77777777" w:rsidR="008A5AAE" w:rsidRPr="00481683" w:rsidRDefault="008A5AAE" w:rsidP="008A5AAE">
      <w:pPr>
        <w:jc w:val="both"/>
        <w:rPr>
          <w:sz w:val="24"/>
          <w:szCs w:val="24"/>
        </w:rPr>
      </w:pPr>
    </w:p>
    <w:p w14:paraId="10A87B28" w14:textId="77777777" w:rsidR="008A5AAE" w:rsidRPr="00DB3415" w:rsidRDefault="008A5AAE" w:rsidP="008A5AAE">
      <w:pPr>
        <w:jc w:val="both"/>
        <w:rPr>
          <w:sz w:val="24"/>
          <w:szCs w:val="24"/>
        </w:rPr>
      </w:pPr>
      <w:r w:rsidRPr="00DB3415">
        <w:rPr>
          <w:sz w:val="24"/>
          <w:szCs w:val="24"/>
        </w:rPr>
        <w:t xml:space="preserve">Ajka város Önkormányzatának Képviselő-testülete </w:t>
      </w:r>
      <w:r w:rsidRPr="00DB3415">
        <w:rPr>
          <w:sz w:val="24"/>
        </w:rPr>
        <w:t xml:space="preserve">Magyarország Alaptörvénye 32. cikk (2) bekezdésében meghatározott eredeti jogalkotói hatáskörében, az Alaptörvény 32. cikk (1) bekezdésében f) pontjában meghatározott </w:t>
      </w:r>
      <w:r w:rsidRPr="00DB3415">
        <w:rPr>
          <w:sz w:val="24"/>
          <w:szCs w:val="24"/>
        </w:rPr>
        <w:t>feladatkörében eljárva a következőt rendeli el:</w:t>
      </w:r>
    </w:p>
    <w:p w14:paraId="2A8962E2" w14:textId="77777777" w:rsidR="008A5AAE" w:rsidRPr="00294476" w:rsidRDefault="008A5AAE" w:rsidP="008A5AAE">
      <w:pPr>
        <w:jc w:val="both"/>
        <w:rPr>
          <w:sz w:val="24"/>
          <w:szCs w:val="24"/>
          <w:highlight w:val="yellow"/>
        </w:rPr>
      </w:pPr>
    </w:p>
    <w:p w14:paraId="73A3382A" w14:textId="1AFE9B23" w:rsidR="008A5AAE" w:rsidRPr="006E7139" w:rsidRDefault="008A5AAE" w:rsidP="008A5AAE">
      <w:pPr>
        <w:ind w:left="993" w:hanging="993"/>
        <w:jc w:val="both"/>
        <w:rPr>
          <w:sz w:val="24"/>
        </w:rPr>
      </w:pPr>
      <w:r w:rsidRPr="006E7139">
        <w:rPr>
          <w:b/>
          <w:sz w:val="24"/>
        </w:rPr>
        <w:t xml:space="preserve">1. </w:t>
      </w:r>
      <w:proofErr w:type="gramStart"/>
      <w:r w:rsidRPr="006E7139">
        <w:rPr>
          <w:b/>
          <w:sz w:val="24"/>
        </w:rPr>
        <w:t xml:space="preserve">§  </w:t>
      </w:r>
      <w:r w:rsidRPr="006E7139">
        <w:rPr>
          <w:sz w:val="24"/>
        </w:rPr>
        <w:t>(</w:t>
      </w:r>
      <w:proofErr w:type="gramEnd"/>
      <w:r w:rsidRPr="006E7139">
        <w:rPr>
          <w:sz w:val="24"/>
        </w:rPr>
        <w:t>1)</w:t>
      </w:r>
      <w:r w:rsidRPr="006E7139">
        <w:rPr>
          <w:b/>
          <w:sz w:val="24"/>
        </w:rPr>
        <w:tab/>
      </w:r>
      <w:r w:rsidRPr="006E7139">
        <w:rPr>
          <w:sz w:val="24"/>
        </w:rPr>
        <w:t xml:space="preserve">Ajka város Önkormányzatának képviselő-testülete az önkormányzat </w:t>
      </w:r>
      <w:r w:rsidR="009D15B8" w:rsidRPr="006E7139">
        <w:rPr>
          <w:sz w:val="24"/>
        </w:rPr>
        <w:t>2019</w:t>
      </w:r>
      <w:r w:rsidRPr="006E7139">
        <w:rPr>
          <w:sz w:val="24"/>
        </w:rPr>
        <w:t>. évi költségvetését módosítja és a rendelet 2. § (1-3) bekezdések helyébe a következő bekezdések lépnek:</w:t>
      </w:r>
    </w:p>
    <w:p w14:paraId="57AE88B6" w14:textId="77777777" w:rsidR="008A5AAE" w:rsidRPr="00D92863" w:rsidRDefault="008A5AAE" w:rsidP="008A5AAE">
      <w:pPr>
        <w:ind w:left="993" w:hanging="993"/>
        <w:jc w:val="both"/>
        <w:rPr>
          <w:i/>
          <w:sz w:val="24"/>
        </w:rPr>
      </w:pPr>
    </w:p>
    <w:p w14:paraId="5DBF85DB" w14:textId="77777777" w:rsidR="008A5AAE" w:rsidRPr="00D92863" w:rsidRDefault="008A5AAE" w:rsidP="008A5AAE">
      <w:pPr>
        <w:pStyle w:val="Listaszerbekezds"/>
        <w:numPr>
          <w:ilvl w:val="0"/>
          <w:numId w:val="13"/>
        </w:numPr>
        <w:contextualSpacing/>
        <w:jc w:val="both"/>
        <w:rPr>
          <w:sz w:val="24"/>
        </w:rPr>
      </w:pPr>
      <w:r w:rsidRPr="00D92863">
        <w:rPr>
          <w:sz w:val="24"/>
        </w:rPr>
        <w:t>a költségvetés</w:t>
      </w:r>
    </w:p>
    <w:p w14:paraId="177F174D" w14:textId="26BE62E2" w:rsidR="008A5AAE" w:rsidRPr="00D92863" w:rsidRDefault="008A5AAE" w:rsidP="008A5AAE">
      <w:pPr>
        <w:ind w:left="1276"/>
        <w:jc w:val="both"/>
        <w:rPr>
          <w:sz w:val="24"/>
        </w:rPr>
      </w:pPr>
      <w:proofErr w:type="spellStart"/>
      <w:r w:rsidRPr="00D92863">
        <w:rPr>
          <w:sz w:val="24"/>
        </w:rPr>
        <w:t>aa</w:t>
      </w:r>
      <w:proofErr w:type="spellEnd"/>
      <w:r w:rsidRPr="00D92863">
        <w:rPr>
          <w:sz w:val="24"/>
        </w:rPr>
        <w:t>)</w:t>
      </w:r>
      <w:r w:rsidRPr="00D92863">
        <w:rPr>
          <w:sz w:val="24"/>
        </w:rPr>
        <w:tab/>
        <w:t>bevételi főösszegét</w:t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="00866A82" w:rsidRPr="00D92863">
        <w:rPr>
          <w:sz w:val="24"/>
        </w:rPr>
        <w:t>8</w:t>
      </w:r>
      <w:r w:rsidRPr="00D92863">
        <w:rPr>
          <w:sz w:val="24"/>
        </w:rPr>
        <w:t>.</w:t>
      </w:r>
      <w:r w:rsidR="00D92863" w:rsidRPr="00D92863">
        <w:rPr>
          <w:sz w:val="24"/>
        </w:rPr>
        <w:t>556</w:t>
      </w:r>
      <w:r w:rsidRPr="00D92863">
        <w:rPr>
          <w:sz w:val="24"/>
        </w:rPr>
        <w:t>.</w:t>
      </w:r>
      <w:r w:rsidR="00D92863" w:rsidRPr="00D92863">
        <w:rPr>
          <w:sz w:val="24"/>
        </w:rPr>
        <w:t>644</w:t>
      </w:r>
      <w:r w:rsidRPr="00D92863">
        <w:rPr>
          <w:sz w:val="24"/>
        </w:rPr>
        <w:t>.000 forintban</w:t>
      </w:r>
    </w:p>
    <w:p w14:paraId="01AD984D" w14:textId="0D5C48B5" w:rsidR="008A5AAE" w:rsidRPr="00D92863" w:rsidRDefault="008A5AAE" w:rsidP="008A5AAE">
      <w:pPr>
        <w:ind w:left="1276"/>
        <w:jc w:val="both"/>
        <w:rPr>
          <w:sz w:val="24"/>
        </w:rPr>
      </w:pPr>
      <w:r w:rsidRPr="00D92863">
        <w:rPr>
          <w:sz w:val="24"/>
        </w:rPr>
        <w:t>ab)</w:t>
      </w:r>
      <w:r w:rsidRPr="00D92863">
        <w:rPr>
          <w:sz w:val="24"/>
        </w:rPr>
        <w:tab/>
        <w:t>kiadási főösszegét</w:t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="00866A82" w:rsidRPr="00D92863">
        <w:rPr>
          <w:sz w:val="24"/>
        </w:rPr>
        <w:t>9</w:t>
      </w:r>
      <w:r w:rsidRPr="00D92863">
        <w:rPr>
          <w:sz w:val="24"/>
        </w:rPr>
        <w:t>.</w:t>
      </w:r>
      <w:r w:rsidR="00D92863" w:rsidRPr="00D92863">
        <w:rPr>
          <w:sz w:val="24"/>
        </w:rPr>
        <w:t>464</w:t>
      </w:r>
      <w:r w:rsidRPr="00D92863">
        <w:rPr>
          <w:sz w:val="24"/>
        </w:rPr>
        <w:t>.</w:t>
      </w:r>
      <w:r w:rsidR="00D92863" w:rsidRPr="00D92863">
        <w:rPr>
          <w:sz w:val="24"/>
        </w:rPr>
        <w:t>677</w:t>
      </w:r>
      <w:r w:rsidRPr="00D92863">
        <w:rPr>
          <w:sz w:val="24"/>
        </w:rPr>
        <w:t>.000 forintban</w:t>
      </w:r>
    </w:p>
    <w:p w14:paraId="7BB885B4" w14:textId="77777777" w:rsidR="008A5AAE" w:rsidRPr="00D92863" w:rsidRDefault="008A5AAE" w:rsidP="008A5AAE">
      <w:pPr>
        <w:ind w:left="1276"/>
        <w:jc w:val="both"/>
        <w:rPr>
          <w:sz w:val="24"/>
        </w:rPr>
      </w:pPr>
      <w:proofErr w:type="spellStart"/>
      <w:r w:rsidRPr="00D92863">
        <w:rPr>
          <w:sz w:val="24"/>
        </w:rPr>
        <w:t>ac</w:t>
      </w:r>
      <w:proofErr w:type="spellEnd"/>
      <w:r w:rsidRPr="00D92863">
        <w:rPr>
          <w:sz w:val="24"/>
        </w:rPr>
        <w:t>)</w:t>
      </w:r>
      <w:r w:rsidRPr="00D92863">
        <w:rPr>
          <w:sz w:val="24"/>
        </w:rPr>
        <w:tab/>
        <w:t>a hiányt</w:t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Pr="00D92863">
        <w:rPr>
          <w:sz w:val="24"/>
        </w:rPr>
        <w:tab/>
        <w:t xml:space="preserve">   9</w:t>
      </w:r>
      <w:r w:rsidR="002A4F21" w:rsidRPr="00D92863">
        <w:rPr>
          <w:sz w:val="24"/>
        </w:rPr>
        <w:t>08</w:t>
      </w:r>
      <w:r w:rsidRPr="00D92863">
        <w:rPr>
          <w:sz w:val="24"/>
        </w:rPr>
        <w:t>.</w:t>
      </w:r>
      <w:r w:rsidR="002A4F21" w:rsidRPr="00D92863">
        <w:rPr>
          <w:sz w:val="24"/>
        </w:rPr>
        <w:t>033</w:t>
      </w:r>
      <w:r w:rsidRPr="00D92863">
        <w:rPr>
          <w:sz w:val="24"/>
        </w:rPr>
        <w:t>.000 forintban</w:t>
      </w:r>
    </w:p>
    <w:p w14:paraId="70EE5263" w14:textId="77777777" w:rsidR="008A5AAE" w:rsidRPr="00D92863" w:rsidRDefault="008A5AAE" w:rsidP="008A5AAE">
      <w:pPr>
        <w:ind w:left="930"/>
        <w:jc w:val="both"/>
        <w:rPr>
          <w:sz w:val="24"/>
        </w:rPr>
      </w:pPr>
    </w:p>
    <w:p w14:paraId="01DB8473" w14:textId="77777777" w:rsidR="008A5AAE" w:rsidRPr="00D92863" w:rsidRDefault="008A5AAE" w:rsidP="008A5AAE">
      <w:pPr>
        <w:pStyle w:val="Listaszerbekezds"/>
        <w:numPr>
          <w:ilvl w:val="0"/>
          <w:numId w:val="13"/>
        </w:numPr>
        <w:contextualSpacing/>
        <w:jc w:val="both"/>
        <w:rPr>
          <w:sz w:val="24"/>
        </w:rPr>
      </w:pPr>
      <w:r w:rsidRPr="00D92863">
        <w:rPr>
          <w:sz w:val="24"/>
        </w:rPr>
        <w:t>finanszírozási előirányzat</w:t>
      </w:r>
    </w:p>
    <w:p w14:paraId="5D74D338" w14:textId="77777777" w:rsidR="008A5AAE" w:rsidRPr="00D92863" w:rsidRDefault="008A5AAE" w:rsidP="008A5AAE">
      <w:pPr>
        <w:ind w:left="1276"/>
        <w:jc w:val="both"/>
        <w:rPr>
          <w:sz w:val="24"/>
        </w:rPr>
      </w:pPr>
      <w:proofErr w:type="spellStart"/>
      <w:r w:rsidRPr="00D92863">
        <w:rPr>
          <w:sz w:val="24"/>
        </w:rPr>
        <w:t>ba</w:t>
      </w:r>
      <w:proofErr w:type="spellEnd"/>
      <w:r w:rsidRPr="00D92863">
        <w:rPr>
          <w:sz w:val="24"/>
        </w:rPr>
        <w:t>)</w:t>
      </w:r>
      <w:r w:rsidRPr="00D92863">
        <w:rPr>
          <w:sz w:val="24"/>
        </w:rPr>
        <w:tab/>
        <w:t>bevételi összegét</w:t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="002A4F21" w:rsidRPr="00D92863">
        <w:rPr>
          <w:sz w:val="24"/>
        </w:rPr>
        <w:t>1.495</w:t>
      </w:r>
      <w:r w:rsidR="00D828FA" w:rsidRPr="00D92863">
        <w:rPr>
          <w:sz w:val="24"/>
        </w:rPr>
        <w:t>.</w:t>
      </w:r>
      <w:r w:rsidR="002A4F21" w:rsidRPr="00D92863">
        <w:rPr>
          <w:sz w:val="24"/>
        </w:rPr>
        <w:t>061</w:t>
      </w:r>
      <w:r w:rsidR="00D828FA" w:rsidRPr="00D92863">
        <w:rPr>
          <w:sz w:val="24"/>
        </w:rPr>
        <w:t>.</w:t>
      </w:r>
      <w:r w:rsidRPr="00D92863">
        <w:rPr>
          <w:sz w:val="24"/>
        </w:rPr>
        <w:t>000 forintban,</w:t>
      </w:r>
    </w:p>
    <w:p w14:paraId="65D7E1F6" w14:textId="77777777" w:rsidR="008A5AAE" w:rsidRPr="00D92863" w:rsidRDefault="008A5AAE" w:rsidP="008A5AAE">
      <w:pPr>
        <w:ind w:left="1276"/>
        <w:jc w:val="both"/>
        <w:rPr>
          <w:sz w:val="24"/>
        </w:rPr>
      </w:pPr>
      <w:proofErr w:type="spellStart"/>
      <w:r w:rsidRPr="00D92863">
        <w:rPr>
          <w:sz w:val="24"/>
        </w:rPr>
        <w:t>bb</w:t>
      </w:r>
      <w:proofErr w:type="spellEnd"/>
      <w:r w:rsidRPr="00D92863">
        <w:rPr>
          <w:sz w:val="24"/>
        </w:rPr>
        <w:t>)</w:t>
      </w:r>
      <w:r w:rsidRPr="00D92863">
        <w:rPr>
          <w:sz w:val="24"/>
        </w:rPr>
        <w:tab/>
        <w:t>kiadási összegét</w:t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Pr="00D92863">
        <w:rPr>
          <w:sz w:val="24"/>
        </w:rPr>
        <w:tab/>
        <w:t xml:space="preserve">   </w:t>
      </w:r>
      <w:r w:rsidR="00561D91" w:rsidRPr="00D92863">
        <w:rPr>
          <w:sz w:val="24"/>
        </w:rPr>
        <w:t>587</w:t>
      </w:r>
      <w:r w:rsidRPr="00D92863">
        <w:rPr>
          <w:sz w:val="24"/>
        </w:rPr>
        <w:t>.</w:t>
      </w:r>
      <w:r w:rsidR="00561D91" w:rsidRPr="00D92863">
        <w:rPr>
          <w:sz w:val="24"/>
        </w:rPr>
        <w:t>028</w:t>
      </w:r>
      <w:r w:rsidRPr="00D92863">
        <w:rPr>
          <w:sz w:val="24"/>
        </w:rPr>
        <w:t>.000 forintban,</w:t>
      </w:r>
    </w:p>
    <w:p w14:paraId="26048A50" w14:textId="77777777" w:rsidR="008A5AAE" w:rsidRPr="00D92863" w:rsidRDefault="008A5AAE" w:rsidP="008A5AAE">
      <w:pPr>
        <w:ind w:left="930"/>
        <w:jc w:val="both"/>
        <w:rPr>
          <w:sz w:val="24"/>
        </w:rPr>
      </w:pPr>
    </w:p>
    <w:p w14:paraId="173AE0C7" w14:textId="77777777" w:rsidR="008A5AAE" w:rsidRPr="00D92863" w:rsidRDefault="008A5AAE" w:rsidP="008A5AAE">
      <w:pPr>
        <w:pStyle w:val="Listaszerbekezds"/>
        <w:numPr>
          <w:ilvl w:val="0"/>
          <w:numId w:val="13"/>
        </w:numPr>
        <w:contextualSpacing/>
        <w:jc w:val="both"/>
        <w:rPr>
          <w:sz w:val="24"/>
        </w:rPr>
      </w:pPr>
      <w:r w:rsidRPr="00D92863">
        <w:rPr>
          <w:sz w:val="24"/>
        </w:rPr>
        <w:t xml:space="preserve">a költségvetés </w:t>
      </w:r>
    </w:p>
    <w:p w14:paraId="48CDF13C" w14:textId="69FE8EC4" w:rsidR="008A5AAE" w:rsidRPr="00D92863" w:rsidRDefault="008A5AAE" w:rsidP="008A5AAE">
      <w:pPr>
        <w:tabs>
          <w:tab w:val="decimal" w:pos="3969"/>
        </w:tabs>
        <w:ind w:left="900" w:firstLine="376"/>
        <w:jc w:val="both"/>
        <w:rPr>
          <w:b/>
          <w:i/>
          <w:sz w:val="24"/>
        </w:rPr>
      </w:pPr>
      <w:proofErr w:type="spellStart"/>
      <w:proofErr w:type="gramStart"/>
      <w:r w:rsidRPr="00D92863">
        <w:rPr>
          <w:sz w:val="24"/>
        </w:rPr>
        <w:t>ca</w:t>
      </w:r>
      <w:proofErr w:type="spellEnd"/>
      <w:r w:rsidRPr="00D92863">
        <w:rPr>
          <w:sz w:val="24"/>
        </w:rPr>
        <w:t>)</w:t>
      </w:r>
      <w:r w:rsidRPr="00D92863">
        <w:rPr>
          <w:b/>
          <w:i/>
          <w:sz w:val="24"/>
        </w:rPr>
        <w:t xml:space="preserve">   </w:t>
      </w:r>
      <w:proofErr w:type="gramEnd"/>
      <w:r w:rsidRPr="00D92863">
        <w:rPr>
          <w:b/>
          <w:i/>
          <w:sz w:val="24"/>
        </w:rPr>
        <w:t xml:space="preserve">   bevételi főösszegét</w:t>
      </w:r>
      <w:r w:rsidRPr="00D92863">
        <w:rPr>
          <w:b/>
          <w:i/>
          <w:sz w:val="24"/>
        </w:rPr>
        <w:tab/>
      </w:r>
      <w:r w:rsidRPr="00D92863">
        <w:rPr>
          <w:b/>
          <w:i/>
          <w:sz w:val="24"/>
        </w:rPr>
        <w:tab/>
      </w:r>
      <w:r w:rsidRPr="00D92863">
        <w:rPr>
          <w:sz w:val="24"/>
        </w:rPr>
        <w:tab/>
      </w:r>
      <w:r w:rsidRPr="00D92863">
        <w:rPr>
          <w:sz w:val="24"/>
        </w:rPr>
        <w:tab/>
      </w:r>
      <w:r w:rsidR="00D92863" w:rsidRPr="00D92863">
        <w:rPr>
          <w:b/>
          <w:i/>
          <w:sz w:val="24"/>
        </w:rPr>
        <w:t>10</w:t>
      </w:r>
      <w:r w:rsidRPr="00D92863">
        <w:rPr>
          <w:b/>
          <w:i/>
          <w:sz w:val="24"/>
        </w:rPr>
        <w:t>.</w:t>
      </w:r>
      <w:r w:rsidR="00D92863" w:rsidRPr="00D92863">
        <w:rPr>
          <w:b/>
          <w:i/>
          <w:sz w:val="24"/>
        </w:rPr>
        <w:t>051</w:t>
      </w:r>
      <w:r w:rsidRPr="00D92863">
        <w:rPr>
          <w:b/>
          <w:i/>
          <w:sz w:val="24"/>
        </w:rPr>
        <w:t>.</w:t>
      </w:r>
      <w:r w:rsidR="00D92863" w:rsidRPr="00D92863">
        <w:rPr>
          <w:b/>
          <w:i/>
          <w:sz w:val="24"/>
        </w:rPr>
        <w:t>705</w:t>
      </w:r>
      <w:r w:rsidRPr="00D92863">
        <w:rPr>
          <w:b/>
          <w:i/>
          <w:sz w:val="24"/>
        </w:rPr>
        <w:t>.000</w:t>
      </w:r>
      <w:r w:rsidRPr="00D92863">
        <w:rPr>
          <w:b/>
          <w:sz w:val="24"/>
        </w:rPr>
        <w:t xml:space="preserve"> </w:t>
      </w:r>
      <w:r w:rsidRPr="00D92863">
        <w:rPr>
          <w:b/>
          <w:i/>
          <w:sz w:val="24"/>
        </w:rPr>
        <w:t>forintban,</w:t>
      </w:r>
    </w:p>
    <w:p w14:paraId="1FAC5474" w14:textId="70AA74D5" w:rsidR="008A5AAE" w:rsidRPr="00D92863" w:rsidRDefault="008A5AAE" w:rsidP="008A5AAE">
      <w:pPr>
        <w:tabs>
          <w:tab w:val="decimal" w:pos="3969"/>
        </w:tabs>
        <w:ind w:left="568" w:firstLine="708"/>
        <w:jc w:val="both"/>
        <w:rPr>
          <w:sz w:val="24"/>
        </w:rPr>
      </w:pPr>
      <w:proofErr w:type="spellStart"/>
      <w:proofErr w:type="gramStart"/>
      <w:r w:rsidRPr="00D92863">
        <w:rPr>
          <w:sz w:val="24"/>
        </w:rPr>
        <w:t>cb</w:t>
      </w:r>
      <w:proofErr w:type="spellEnd"/>
      <w:r w:rsidRPr="00D92863">
        <w:rPr>
          <w:sz w:val="24"/>
        </w:rPr>
        <w:t>)</w:t>
      </w:r>
      <w:r w:rsidRPr="00D92863">
        <w:rPr>
          <w:b/>
          <w:i/>
          <w:sz w:val="24"/>
        </w:rPr>
        <w:t xml:space="preserve">   </w:t>
      </w:r>
      <w:proofErr w:type="gramEnd"/>
      <w:r w:rsidRPr="00D92863">
        <w:rPr>
          <w:b/>
          <w:i/>
          <w:sz w:val="24"/>
        </w:rPr>
        <w:t xml:space="preserve">   kiadási főösszegét </w:t>
      </w:r>
      <w:r w:rsidRPr="00D92863">
        <w:rPr>
          <w:b/>
          <w:i/>
          <w:sz w:val="24"/>
        </w:rPr>
        <w:tab/>
      </w:r>
      <w:r w:rsidRPr="00D92863">
        <w:rPr>
          <w:b/>
          <w:i/>
          <w:sz w:val="24"/>
        </w:rPr>
        <w:tab/>
      </w:r>
      <w:r w:rsidRPr="00D92863">
        <w:rPr>
          <w:b/>
          <w:i/>
          <w:sz w:val="24"/>
        </w:rPr>
        <w:tab/>
      </w:r>
      <w:r w:rsidRPr="00D92863">
        <w:rPr>
          <w:b/>
          <w:i/>
          <w:sz w:val="24"/>
        </w:rPr>
        <w:tab/>
      </w:r>
      <w:r w:rsidR="00D92863" w:rsidRPr="00D92863">
        <w:rPr>
          <w:b/>
          <w:i/>
          <w:sz w:val="24"/>
        </w:rPr>
        <w:t>10</w:t>
      </w:r>
      <w:r w:rsidRPr="00D92863">
        <w:rPr>
          <w:b/>
          <w:i/>
          <w:sz w:val="24"/>
        </w:rPr>
        <w:t>.</w:t>
      </w:r>
      <w:r w:rsidR="00D92863" w:rsidRPr="00D92863">
        <w:rPr>
          <w:b/>
          <w:i/>
          <w:sz w:val="24"/>
        </w:rPr>
        <w:t>051</w:t>
      </w:r>
      <w:r w:rsidR="00561D91" w:rsidRPr="00D92863">
        <w:rPr>
          <w:b/>
          <w:i/>
          <w:sz w:val="24"/>
        </w:rPr>
        <w:t>.</w:t>
      </w:r>
      <w:r w:rsidR="00D92863" w:rsidRPr="00D92863">
        <w:rPr>
          <w:b/>
          <w:i/>
          <w:sz w:val="24"/>
        </w:rPr>
        <w:t>705</w:t>
      </w:r>
      <w:r w:rsidRPr="00D92863">
        <w:rPr>
          <w:b/>
          <w:i/>
          <w:sz w:val="24"/>
        </w:rPr>
        <w:t>.000</w:t>
      </w:r>
      <w:r w:rsidRPr="00D92863">
        <w:rPr>
          <w:b/>
          <w:sz w:val="24"/>
        </w:rPr>
        <w:t xml:space="preserve"> </w:t>
      </w:r>
      <w:r w:rsidRPr="00D92863">
        <w:rPr>
          <w:b/>
          <w:i/>
          <w:sz w:val="24"/>
        </w:rPr>
        <w:t>forintban</w:t>
      </w:r>
      <w:r w:rsidRPr="00D92863">
        <w:rPr>
          <w:sz w:val="24"/>
        </w:rPr>
        <w:t>,</w:t>
      </w:r>
    </w:p>
    <w:p w14:paraId="3130AED3" w14:textId="77777777" w:rsidR="008A5AAE" w:rsidRPr="00D92863" w:rsidRDefault="008A5AAE" w:rsidP="008A5AAE">
      <w:pPr>
        <w:tabs>
          <w:tab w:val="decimal" w:pos="3969"/>
        </w:tabs>
        <w:ind w:left="568" w:firstLine="708"/>
        <w:jc w:val="both"/>
        <w:rPr>
          <w:sz w:val="24"/>
        </w:rPr>
      </w:pPr>
    </w:p>
    <w:p w14:paraId="33AF8F79" w14:textId="77777777" w:rsidR="008A5AAE" w:rsidRPr="00D92863" w:rsidRDefault="008A5AAE" w:rsidP="008A5AAE">
      <w:pPr>
        <w:tabs>
          <w:tab w:val="decimal" w:pos="3969"/>
        </w:tabs>
        <w:ind w:left="851"/>
        <w:jc w:val="both"/>
        <w:rPr>
          <w:sz w:val="24"/>
        </w:rPr>
      </w:pPr>
      <w:r w:rsidRPr="00D92863">
        <w:rPr>
          <w:sz w:val="24"/>
        </w:rPr>
        <w:t xml:space="preserve">a 2. melléklet szerinti bevétel-kiadás mérlegegyezőségével állapítja meg, és a 2/A. mellékletben bemutatott pénzügyi mérleg szerint hagyja jóvá. </w:t>
      </w:r>
    </w:p>
    <w:p w14:paraId="711FDEFC" w14:textId="77777777" w:rsidR="008A5AAE" w:rsidRPr="00D92863" w:rsidRDefault="008A5AAE" w:rsidP="008A5AAE">
      <w:pPr>
        <w:ind w:left="567" w:hanging="567"/>
        <w:jc w:val="both"/>
        <w:rPr>
          <w:sz w:val="24"/>
        </w:rPr>
      </w:pPr>
    </w:p>
    <w:p w14:paraId="6EBA5511" w14:textId="77777777" w:rsidR="008A5AAE" w:rsidRPr="00D92863" w:rsidRDefault="008A5AAE" w:rsidP="008A5AAE">
      <w:pPr>
        <w:ind w:left="851" w:hanging="311"/>
        <w:jc w:val="both"/>
        <w:rPr>
          <w:sz w:val="24"/>
        </w:rPr>
      </w:pPr>
      <w:r w:rsidRPr="00D92863">
        <w:rPr>
          <w:sz w:val="24"/>
        </w:rPr>
        <w:t>(2)</w:t>
      </w:r>
      <w:r w:rsidRPr="00D92863">
        <w:rPr>
          <w:sz w:val="24"/>
        </w:rPr>
        <w:tab/>
        <w:t>Az önkormányzat 201</w:t>
      </w:r>
      <w:r w:rsidR="00A11DCC" w:rsidRPr="00D92863">
        <w:rPr>
          <w:sz w:val="24"/>
        </w:rPr>
        <w:t>9</w:t>
      </w:r>
      <w:r w:rsidRPr="00D92863">
        <w:rPr>
          <w:sz w:val="24"/>
        </w:rPr>
        <w:t>. évi költségvetési előirányzatainak kiadási és bevételi főösszegnek címek, alcímek, jogcím – csoportok, jogcímek szerinti részletezését a rendelet 3. - 4. mellékletei tartalmazzák.</w:t>
      </w:r>
    </w:p>
    <w:p w14:paraId="7D5E6030" w14:textId="77777777" w:rsidR="008A5AAE" w:rsidRPr="00D92863" w:rsidRDefault="008A5AAE" w:rsidP="008A5AAE">
      <w:pPr>
        <w:jc w:val="both"/>
        <w:rPr>
          <w:sz w:val="24"/>
        </w:rPr>
      </w:pPr>
    </w:p>
    <w:p w14:paraId="289D0AC0" w14:textId="77777777" w:rsidR="008A5AAE" w:rsidRPr="00D92863" w:rsidRDefault="008A5AAE" w:rsidP="008A5AAE">
      <w:pPr>
        <w:ind w:left="851" w:hanging="311"/>
        <w:jc w:val="both"/>
        <w:rPr>
          <w:sz w:val="24"/>
        </w:rPr>
      </w:pPr>
      <w:r w:rsidRPr="00D92863">
        <w:rPr>
          <w:sz w:val="24"/>
        </w:rPr>
        <w:t>(3)</w:t>
      </w:r>
      <w:r w:rsidRPr="00D92863">
        <w:rPr>
          <w:sz w:val="24"/>
        </w:rPr>
        <w:tab/>
        <w:t>A képviselő-testület az önkormányzat 201</w:t>
      </w:r>
      <w:r w:rsidR="00A11DCC" w:rsidRPr="00D92863">
        <w:rPr>
          <w:sz w:val="24"/>
        </w:rPr>
        <w:t>9</w:t>
      </w:r>
      <w:r w:rsidRPr="00D92863">
        <w:rPr>
          <w:sz w:val="24"/>
        </w:rPr>
        <w:t>. évi költségvetésének kiadási főösszegén belül:</w:t>
      </w:r>
    </w:p>
    <w:p w14:paraId="2BB21E39" w14:textId="77777777" w:rsidR="008A5AAE" w:rsidRPr="00D92863" w:rsidRDefault="008A5AAE" w:rsidP="008A5AAE">
      <w:pPr>
        <w:ind w:left="567" w:hanging="567"/>
        <w:jc w:val="both"/>
        <w:rPr>
          <w:b/>
          <w:i/>
          <w:sz w:val="24"/>
        </w:rPr>
      </w:pPr>
      <w:r w:rsidRPr="00D92863">
        <w:rPr>
          <w:b/>
          <w:sz w:val="24"/>
        </w:rPr>
        <w:tab/>
      </w:r>
    </w:p>
    <w:p w14:paraId="6B3E4C91" w14:textId="77777777" w:rsidR="008A5AAE" w:rsidRPr="00B11BDF" w:rsidRDefault="008A5AAE" w:rsidP="008A5AAE">
      <w:pPr>
        <w:ind w:left="567" w:firstLine="153"/>
        <w:jc w:val="both"/>
        <w:rPr>
          <w:b/>
          <w:sz w:val="24"/>
        </w:rPr>
      </w:pPr>
      <w:r w:rsidRPr="00B11BDF">
        <w:rPr>
          <w:b/>
          <w:sz w:val="24"/>
        </w:rPr>
        <w:t>1. A költségvetési kiadási előirányzatok összegét</w:t>
      </w:r>
    </w:p>
    <w:p w14:paraId="500C4B0A" w14:textId="0DDFA499" w:rsidR="008A5AAE" w:rsidRPr="00B11BD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B11BDF">
        <w:rPr>
          <w:i/>
          <w:sz w:val="24"/>
        </w:rPr>
        <w:t>1.1. személyi jellegű kiadások</w:t>
      </w:r>
      <w:proofErr w:type="gramStart"/>
      <w:r w:rsidRPr="00B11BDF">
        <w:rPr>
          <w:i/>
          <w:sz w:val="24"/>
        </w:rPr>
        <w:tab/>
        <w:t xml:space="preserve">  </w:t>
      </w:r>
      <w:r w:rsidR="009A56DD" w:rsidRPr="00B11BDF">
        <w:rPr>
          <w:i/>
          <w:sz w:val="24"/>
        </w:rPr>
        <w:t>2</w:t>
      </w:r>
      <w:r w:rsidRPr="00B11BDF">
        <w:rPr>
          <w:i/>
          <w:sz w:val="24"/>
        </w:rPr>
        <w:t>.</w:t>
      </w:r>
      <w:r w:rsidR="009A56DD" w:rsidRPr="00B11BDF">
        <w:rPr>
          <w:i/>
          <w:sz w:val="24"/>
        </w:rPr>
        <w:t>011</w:t>
      </w:r>
      <w:r w:rsidRPr="00B11BDF">
        <w:rPr>
          <w:i/>
          <w:sz w:val="24"/>
        </w:rPr>
        <w:t>.</w:t>
      </w:r>
      <w:r w:rsidR="009A56DD" w:rsidRPr="00B11BDF">
        <w:rPr>
          <w:i/>
          <w:sz w:val="24"/>
        </w:rPr>
        <w:t>691</w:t>
      </w:r>
      <w:r w:rsidRPr="00B11BDF">
        <w:rPr>
          <w:i/>
          <w:sz w:val="24"/>
        </w:rPr>
        <w:t>.000</w:t>
      </w:r>
      <w:proofErr w:type="gramEnd"/>
      <w:r w:rsidRPr="00B11BDF">
        <w:rPr>
          <w:i/>
          <w:sz w:val="24"/>
        </w:rPr>
        <w:t xml:space="preserve"> forintban,</w:t>
      </w:r>
    </w:p>
    <w:p w14:paraId="02A79BEC" w14:textId="1244F002" w:rsidR="008A5AAE" w:rsidRPr="00B11BD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B11BDF">
        <w:rPr>
          <w:i/>
          <w:sz w:val="24"/>
        </w:rPr>
        <w:t>1.2. a szociális hozzájárulási adó</w:t>
      </w:r>
      <w:r w:rsidRPr="00B11BDF">
        <w:rPr>
          <w:i/>
          <w:sz w:val="24"/>
        </w:rPr>
        <w:tab/>
        <w:t>4</w:t>
      </w:r>
      <w:r w:rsidR="00CE0F96" w:rsidRPr="00B11BDF">
        <w:rPr>
          <w:i/>
          <w:sz w:val="24"/>
        </w:rPr>
        <w:t>2</w:t>
      </w:r>
      <w:r w:rsidR="00B11BDF" w:rsidRPr="00B11BDF">
        <w:rPr>
          <w:i/>
          <w:sz w:val="24"/>
        </w:rPr>
        <w:t>6</w:t>
      </w:r>
      <w:r w:rsidR="00CB5A02" w:rsidRPr="00B11BDF">
        <w:rPr>
          <w:i/>
          <w:sz w:val="24"/>
        </w:rPr>
        <w:t>.</w:t>
      </w:r>
      <w:r w:rsidR="00B11BDF" w:rsidRPr="00B11BDF">
        <w:rPr>
          <w:i/>
          <w:sz w:val="24"/>
        </w:rPr>
        <w:t>11</w:t>
      </w:r>
      <w:r w:rsidR="008F20AA" w:rsidRPr="00B11BDF">
        <w:rPr>
          <w:i/>
          <w:sz w:val="24"/>
        </w:rPr>
        <w:t>1</w:t>
      </w:r>
      <w:r w:rsidRPr="00B11BDF">
        <w:rPr>
          <w:i/>
          <w:sz w:val="24"/>
        </w:rPr>
        <w:t>.000 forintban,</w:t>
      </w:r>
    </w:p>
    <w:p w14:paraId="731565AD" w14:textId="66994C73" w:rsidR="008A5AAE" w:rsidRPr="00B11BD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B11BDF">
        <w:rPr>
          <w:i/>
          <w:sz w:val="24"/>
        </w:rPr>
        <w:t>1.3. a dologi jellegű kiadások</w:t>
      </w:r>
      <w:r w:rsidRPr="00B11BDF">
        <w:rPr>
          <w:i/>
          <w:sz w:val="24"/>
        </w:rPr>
        <w:tab/>
        <w:t>2.</w:t>
      </w:r>
      <w:r w:rsidR="00B11BDF" w:rsidRPr="00B11BDF">
        <w:rPr>
          <w:i/>
          <w:sz w:val="24"/>
        </w:rPr>
        <w:t>550</w:t>
      </w:r>
      <w:r w:rsidRPr="00B11BDF">
        <w:rPr>
          <w:i/>
          <w:sz w:val="24"/>
        </w:rPr>
        <w:t>.</w:t>
      </w:r>
      <w:r w:rsidR="00B11BDF" w:rsidRPr="00B11BDF">
        <w:rPr>
          <w:i/>
          <w:sz w:val="24"/>
        </w:rPr>
        <w:t>950</w:t>
      </w:r>
      <w:r w:rsidRPr="00B11BDF">
        <w:rPr>
          <w:i/>
          <w:sz w:val="24"/>
        </w:rPr>
        <w:t>.000 forintban,</w:t>
      </w:r>
    </w:p>
    <w:p w14:paraId="16EA9FDA" w14:textId="7D4CC769" w:rsidR="008A5AAE" w:rsidRPr="0023440D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23440D">
        <w:rPr>
          <w:i/>
          <w:sz w:val="24"/>
        </w:rPr>
        <w:t>1.4. támogatásértékű működési kiadás</w:t>
      </w:r>
      <w:r w:rsidRPr="0023440D">
        <w:rPr>
          <w:i/>
          <w:sz w:val="24"/>
        </w:rPr>
        <w:tab/>
      </w:r>
      <w:r w:rsidR="00C9580E" w:rsidRPr="0023440D">
        <w:rPr>
          <w:i/>
          <w:sz w:val="24"/>
        </w:rPr>
        <w:t>1</w:t>
      </w:r>
      <w:r w:rsidRPr="0023440D">
        <w:rPr>
          <w:i/>
          <w:sz w:val="24"/>
        </w:rPr>
        <w:t>.</w:t>
      </w:r>
      <w:r w:rsidR="0023440D" w:rsidRPr="0023440D">
        <w:rPr>
          <w:i/>
          <w:sz w:val="24"/>
        </w:rPr>
        <w:t>94</w:t>
      </w:r>
      <w:r w:rsidR="00C9580E" w:rsidRPr="0023440D">
        <w:rPr>
          <w:i/>
          <w:sz w:val="24"/>
        </w:rPr>
        <w:t>7</w:t>
      </w:r>
      <w:r w:rsidRPr="0023440D">
        <w:rPr>
          <w:i/>
          <w:sz w:val="24"/>
        </w:rPr>
        <w:t>.000 forintban,</w:t>
      </w:r>
    </w:p>
    <w:p w14:paraId="42033E4B" w14:textId="77777777" w:rsidR="008A5AAE" w:rsidRPr="0023440D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23440D">
        <w:rPr>
          <w:i/>
          <w:sz w:val="24"/>
        </w:rPr>
        <w:t>1.5. működési célú pénzeszköz átadás</w:t>
      </w:r>
    </w:p>
    <w:p w14:paraId="1179A3C2" w14:textId="7A23DB5C" w:rsidR="008A5AAE" w:rsidRPr="0023440D" w:rsidRDefault="008A5AAE" w:rsidP="008A5AAE">
      <w:pPr>
        <w:tabs>
          <w:tab w:val="right" w:pos="7371"/>
        </w:tabs>
        <w:ind w:left="1276"/>
        <w:jc w:val="both"/>
        <w:rPr>
          <w:i/>
          <w:sz w:val="24"/>
        </w:rPr>
      </w:pPr>
      <w:r w:rsidRPr="0023440D">
        <w:rPr>
          <w:i/>
          <w:sz w:val="24"/>
        </w:rPr>
        <w:t>államháztartáson kívülre</w:t>
      </w:r>
      <w:r w:rsidRPr="0023440D">
        <w:rPr>
          <w:i/>
          <w:sz w:val="24"/>
        </w:rPr>
        <w:tab/>
      </w:r>
      <w:r w:rsidR="0023440D" w:rsidRPr="0023440D">
        <w:rPr>
          <w:i/>
          <w:sz w:val="24"/>
        </w:rPr>
        <w:t>1.003</w:t>
      </w:r>
      <w:r w:rsidR="00CB5A02" w:rsidRPr="0023440D">
        <w:rPr>
          <w:i/>
          <w:sz w:val="24"/>
        </w:rPr>
        <w:t>.</w:t>
      </w:r>
      <w:r w:rsidR="0023440D" w:rsidRPr="0023440D">
        <w:rPr>
          <w:i/>
          <w:sz w:val="24"/>
        </w:rPr>
        <w:t>909</w:t>
      </w:r>
      <w:r w:rsidRPr="0023440D">
        <w:rPr>
          <w:i/>
          <w:sz w:val="24"/>
        </w:rPr>
        <w:t>.000 forintban,</w:t>
      </w:r>
    </w:p>
    <w:p w14:paraId="028BFB28" w14:textId="77777777" w:rsidR="008A5AAE" w:rsidRPr="0023440D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23440D">
        <w:rPr>
          <w:i/>
          <w:sz w:val="24"/>
        </w:rPr>
        <w:t xml:space="preserve">1.6. társadalom és </w:t>
      </w:r>
      <w:proofErr w:type="spellStart"/>
      <w:r w:rsidRPr="0023440D">
        <w:rPr>
          <w:i/>
          <w:sz w:val="24"/>
        </w:rPr>
        <w:t>szoc</w:t>
      </w:r>
      <w:proofErr w:type="spellEnd"/>
      <w:r w:rsidRPr="0023440D">
        <w:rPr>
          <w:i/>
          <w:sz w:val="24"/>
        </w:rPr>
        <w:t xml:space="preserve">. </w:t>
      </w:r>
      <w:proofErr w:type="spellStart"/>
      <w:r w:rsidRPr="0023440D">
        <w:rPr>
          <w:i/>
          <w:sz w:val="24"/>
        </w:rPr>
        <w:t>pol</w:t>
      </w:r>
      <w:proofErr w:type="spellEnd"/>
      <w:r w:rsidRPr="0023440D">
        <w:rPr>
          <w:i/>
          <w:sz w:val="24"/>
        </w:rPr>
        <w:t>. támogatás</w:t>
      </w:r>
      <w:r w:rsidRPr="0023440D">
        <w:rPr>
          <w:i/>
          <w:sz w:val="24"/>
        </w:rPr>
        <w:tab/>
      </w:r>
      <w:r w:rsidR="008F5918" w:rsidRPr="0023440D">
        <w:rPr>
          <w:i/>
          <w:sz w:val="24"/>
        </w:rPr>
        <w:t>18</w:t>
      </w:r>
      <w:r w:rsidRPr="0023440D">
        <w:rPr>
          <w:i/>
          <w:sz w:val="24"/>
        </w:rPr>
        <w:t>.</w:t>
      </w:r>
      <w:r w:rsidR="008F5918" w:rsidRPr="0023440D">
        <w:rPr>
          <w:i/>
          <w:sz w:val="24"/>
        </w:rPr>
        <w:t>643</w:t>
      </w:r>
      <w:r w:rsidRPr="0023440D">
        <w:rPr>
          <w:i/>
          <w:sz w:val="24"/>
        </w:rPr>
        <w:t>.000 forintban,</w:t>
      </w:r>
    </w:p>
    <w:p w14:paraId="4F2EF16A" w14:textId="77777777" w:rsidR="008A5AAE" w:rsidRPr="0023440D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23440D">
        <w:rPr>
          <w:i/>
          <w:sz w:val="24"/>
        </w:rPr>
        <w:t xml:space="preserve">1.7. az ellátottak </w:t>
      </w:r>
      <w:proofErr w:type="spellStart"/>
      <w:r w:rsidRPr="0023440D">
        <w:rPr>
          <w:i/>
          <w:sz w:val="24"/>
        </w:rPr>
        <w:t>pénzbeni</w:t>
      </w:r>
      <w:proofErr w:type="spellEnd"/>
      <w:r w:rsidRPr="0023440D">
        <w:rPr>
          <w:i/>
          <w:sz w:val="24"/>
        </w:rPr>
        <w:t xml:space="preserve"> juttatásai</w:t>
      </w:r>
      <w:r w:rsidRPr="0023440D">
        <w:rPr>
          <w:i/>
          <w:sz w:val="24"/>
        </w:rPr>
        <w:tab/>
        <w:t>0 forintban,</w:t>
      </w:r>
    </w:p>
    <w:p w14:paraId="56F05F14" w14:textId="77777777" w:rsidR="008A5AAE" w:rsidRPr="0023440D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23440D">
        <w:rPr>
          <w:i/>
          <w:sz w:val="24"/>
        </w:rPr>
        <w:t>1.8. előző évi elszámolások</w:t>
      </w:r>
      <w:r w:rsidRPr="0023440D">
        <w:rPr>
          <w:i/>
          <w:sz w:val="24"/>
        </w:rPr>
        <w:tab/>
      </w:r>
      <w:r w:rsidR="009C05F5" w:rsidRPr="0023440D">
        <w:rPr>
          <w:i/>
          <w:sz w:val="24"/>
        </w:rPr>
        <w:t>4</w:t>
      </w:r>
      <w:r w:rsidRPr="0023440D">
        <w:rPr>
          <w:i/>
          <w:sz w:val="24"/>
        </w:rPr>
        <w:t>.</w:t>
      </w:r>
      <w:r w:rsidR="009C05F5" w:rsidRPr="0023440D">
        <w:rPr>
          <w:i/>
          <w:sz w:val="24"/>
        </w:rPr>
        <w:t>951</w:t>
      </w:r>
      <w:r w:rsidRPr="0023440D">
        <w:rPr>
          <w:i/>
          <w:sz w:val="24"/>
        </w:rPr>
        <w:t>.000 forintban,</w:t>
      </w:r>
    </w:p>
    <w:p w14:paraId="5E7C5E80" w14:textId="77777777" w:rsidR="008A5AAE" w:rsidRPr="0023440D" w:rsidRDefault="009C05F5" w:rsidP="008A5AAE">
      <w:pPr>
        <w:tabs>
          <w:tab w:val="decimal" w:pos="5954"/>
          <w:tab w:val="left" w:pos="6946"/>
          <w:tab w:val="right" w:pos="7371"/>
        </w:tabs>
        <w:ind w:left="851" w:firstLine="1"/>
        <w:jc w:val="both"/>
        <w:rPr>
          <w:i/>
          <w:sz w:val="24"/>
        </w:rPr>
      </w:pPr>
      <w:r w:rsidRPr="0023440D">
        <w:rPr>
          <w:i/>
          <w:sz w:val="24"/>
        </w:rPr>
        <w:t>1.9 t</w:t>
      </w:r>
      <w:r w:rsidR="00162AF0" w:rsidRPr="0023440D">
        <w:rPr>
          <w:i/>
          <w:sz w:val="24"/>
        </w:rPr>
        <w:t xml:space="preserve">v. </w:t>
      </w:r>
      <w:r w:rsidRPr="0023440D">
        <w:rPr>
          <w:i/>
          <w:sz w:val="24"/>
        </w:rPr>
        <w:t>előíráson ala</w:t>
      </w:r>
      <w:r w:rsidR="00162AF0" w:rsidRPr="0023440D">
        <w:rPr>
          <w:i/>
          <w:sz w:val="24"/>
        </w:rPr>
        <w:t xml:space="preserve">puló </w:t>
      </w:r>
      <w:proofErr w:type="spellStart"/>
      <w:r w:rsidR="00162AF0" w:rsidRPr="0023440D">
        <w:rPr>
          <w:i/>
          <w:sz w:val="24"/>
        </w:rPr>
        <w:t>bef</w:t>
      </w:r>
      <w:proofErr w:type="spellEnd"/>
      <w:r w:rsidR="00162AF0" w:rsidRPr="0023440D">
        <w:rPr>
          <w:i/>
          <w:sz w:val="24"/>
        </w:rPr>
        <w:t>.</w:t>
      </w:r>
      <w:r w:rsidR="00526E56" w:rsidRPr="0023440D">
        <w:rPr>
          <w:i/>
          <w:sz w:val="24"/>
        </w:rPr>
        <w:t xml:space="preserve">                              </w:t>
      </w:r>
      <w:r w:rsidR="00162AF0" w:rsidRPr="0023440D">
        <w:rPr>
          <w:i/>
          <w:sz w:val="24"/>
        </w:rPr>
        <w:t>7.289.000 forintban,</w:t>
      </w:r>
    </w:p>
    <w:p w14:paraId="64424557" w14:textId="77777777" w:rsidR="008A5AAE" w:rsidRPr="0023440D" w:rsidRDefault="008A5AAE" w:rsidP="008A5AAE">
      <w:pPr>
        <w:tabs>
          <w:tab w:val="right" w:pos="7371"/>
        </w:tabs>
        <w:ind w:left="720" w:firstLine="1"/>
        <w:jc w:val="both"/>
        <w:rPr>
          <w:b/>
          <w:sz w:val="24"/>
        </w:rPr>
      </w:pPr>
      <w:r w:rsidRPr="0023440D">
        <w:rPr>
          <w:b/>
          <w:sz w:val="24"/>
        </w:rPr>
        <w:lastRenderedPageBreak/>
        <w:t>2. A felhalmozási célú kiadások összegét</w:t>
      </w:r>
    </w:p>
    <w:p w14:paraId="5D6B0993" w14:textId="316385AF" w:rsidR="008A5AAE" w:rsidRPr="0023440D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23440D">
        <w:rPr>
          <w:i/>
          <w:sz w:val="24"/>
        </w:rPr>
        <w:t>2.1. felújítási kiadások</w:t>
      </w:r>
      <w:r w:rsidRPr="0023440D">
        <w:rPr>
          <w:i/>
          <w:sz w:val="24"/>
        </w:rPr>
        <w:tab/>
      </w:r>
      <w:r w:rsidR="00CB5A02" w:rsidRPr="0023440D">
        <w:rPr>
          <w:i/>
          <w:sz w:val="24"/>
        </w:rPr>
        <w:t>9</w:t>
      </w:r>
      <w:r w:rsidR="00C9580E" w:rsidRPr="0023440D">
        <w:rPr>
          <w:i/>
          <w:sz w:val="24"/>
        </w:rPr>
        <w:t>65</w:t>
      </w:r>
      <w:r w:rsidRPr="0023440D">
        <w:rPr>
          <w:i/>
          <w:sz w:val="24"/>
        </w:rPr>
        <w:t>.</w:t>
      </w:r>
      <w:r w:rsidR="0023440D" w:rsidRPr="0023440D">
        <w:rPr>
          <w:i/>
          <w:sz w:val="24"/>
        </w:rPr>
        <w:t>6</w:t>
      </w:r>
      <w:r w:rsidR="00C9580E" w:rsidRPr="0023440D">
        <w:rPr>
          <w:i/>
          <w:sz w:val="24"/>
        </w:rPr>
        <w:t>10</w:t>
      </w:r>
      <w:r w:rsidRPr="0023440D">
        <w:rPr>
          <w:i/>
          <w:sz w:val="24"/>
        </w:rPr>
        <w:t>.000 forintban,</w:t>
      </w:r>
    </w:p>
    <w:p w14:paraId="6E5B269D" w14:textId="076E06B2" w:rsidR="008A5AAE" w:rsidRPr="0023440D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23440D">
        <w:rPr>
          <w:i/>
          <w:sz w:val="24"/>
        </w:rPr>
        <w:t>2.2. beruházási kiadások</w:t>
      </w:r>
      <w:r w:rsidRPr="0023440D">
        <w:rPr>
          <w:i/>
          <w:sz w:val="24"/>
        </w:rPr>
        <w:tab/>
        <w:t>1.</w:t>
      </w:r>
      <w:r w:rsidR="0023440D" w:rsidRPr="0023440D">
        <w:rPr>
          <w:i/>
          <w:sz w:val="24"/>
        </w:rPr>
        <w:t>41</w:t>
      </w:r>
      <w:r w:rsidR="00C9580E" w:rsidRPr="0023440D">
        <w:rPr>
          <w:i/>
          <w:sz w:val="24"/>
        </w:rPr>
        <w:t>5</w:t>
      </w:r>
      <w:r w:rsidRPr="0023440D">
        <w:rPr>
          <w:i/>
          <w:sz w:val="24"/>
        </w:rPr>
        <w:t>.</w:t>
      </w:r>
      <w:r w:rsidR="0023440D" w:rsidRPr="0023440D">
        <w:rPr>
          <w:i/>
          <w:sz w:val="24"/>
        </w:rPr>
        <w:t>052</w:t>
      </w:r>
      <w:r w:rsidRPr="0023440D">
        <w:rPr>
          <w:i/>
          <w:sz w:val="24"/>
        </w:rPr>
        <w:t>.000 forintban,</w:t>
      </w:r>
    </w:p>
    <w:p w14:paraId="39E5498D" w14:textId="77777777" w:rsidR="008A5AAE" w:rsidRPr="007D7054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7D7054">
        <w:rPr>
          <w:i/>
          <w:sz w:val="24"/>
        </w:rPr>
        <w:t>2.3. támogatásértékű felhalmozási kiadás</w:t>
      </w:r>
      <w:r w:rsidRPr="007D7054">
        <w:rPr>
          <w:i/>
          <w:sz w:val="24"/>
        </w:rPr>
        <w:tab/>
      </w:r>
      <w:r w:rsidR="00C9580E" w:rsidRPr="007D7054">
        <w:rPr>
          <w:i/>
          <w:sz w:val="24"/>
        </w:rPr>
        <w:t>1.200.00</w:t>
      </w:r>
      <w:r w:rsidRPr="007D7054">
        <w:rPr>
          <w:i/>
          <w:sz w:val="24"/>
        </w:rPr>
        <w:t>0 forintban,</w:t>
      </w:r>
    </w:p>
    <w:p w14:paraId="2C436B15" w14:textId="77777777" w:rsidR="008A5AAE" w:rsidRPr="007D7054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7D7054">
        <w:rPr>
          <w:i/>
          <w:sz w:val="24"/>
        </w:rPr>
        <w:t>2.4. felhalmozási célú pénzeszköz átadás</w:t>
      </w:r>
    </w:p>
    <w:p w14:paraId="316FDBB2" w14:textId="5413DA4D" w:rsidR="008A5AAE" w:rsidRPr="007D7054" w:rsidRDefault="008A5AAE" w:rsidP="008A5AAE">
      <w:pPr>
        <w:tabs>
          <w:tab w:val="right" w:pos="7371"/>
        </w:tabs>
        <w:ind w:left="1276"/>
        <w:jc w:val="both"/>
        <w:rPr>
          <w:i/>
          <w:sz w:val="24"/>
        </w:rPr>
      </w:pPr>
      <w:r w:rsidRPr="007D7054">
        <w:rPr>
          <w:i/>
          <w:sz w:val="24"/>
        </w:rPr>
        <w:t>államháztartáson kívülre</w:t>
      </w:r>
      <w:r w:rsidRPr="007D7054">
        <w:rPr>
          <w:i/>
          <w:sz w:val="24"/>
        </w:rPr>
        <w:tab/>
      </w:r>
      <w:r w:rsidR="00CB5A02" w:rsidRPr="007D7054">
        <w:rPr>
          <w:i/>
          <w:sz w:val="24"/>
        </w:rPr>
        <w:t>8</w:t>
      </w:r>
      <w:r w:rsidR="007D7054" w:rsidRPr="007D7054">
        <w:rPr>
          <w:i/>
          <w:sz w:val="24"/>
        </w:rPr>
        <w:t>5</w:t>
      </w:r>
      <w:r w:rsidR="00A153AF" w:rsidRPr="007D7054">
        <w:rPr>
          <w:i/>
          <w:sz w:val="24"/>
        </w:rPr>
        <w:t>8</w:t>
      </w:r>
      <w:r w:rsidRPr="007D7054">
        <w:rPr>
          <w:i/>
          <w:sz w:val="24"/>
        </w:rPr>
        <w:t>.</w:t>
      </w:r>
      <w:r w:rsidR="007D7054" w:rsidRPr="007D7054">
        <w:rPr>
          <w:i/>
          <w:sz w:val="24"/>
        </w:rPr>
        <w:t>959</w:t>
      </w:r>
      <w:r w:rsidRPr="007D7054">
        <w:rPr>
          <w:i/>
          <w:sz w:val="24"/>
        </w:rPr>
        <w:t>.000 forintban,</w:t>
      </w:r>
    </w:p>
    <w:p w14:paraId="2B4C180D" w14:textId="48887EB0" w:rsidR="008A5AAE" w:rsidRPr="007D7054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7D7054">
        <w:rPr>
          <w:i/>
          <w:sz w:val="24"/>
        </w:rPr>
        <w:t>2.5. pénzügyi befektetések</w:t>
      </w:r>
      <w:r w:rsidRPr="007D7054">
        <w:rPr>
          <w:i/>
          <w:sz w:val="24"/>
        </w:rPr>
        <w:tab/>
      </w:r>
      <w:r w:rsidR="007D7054" w:rsidRPr="007D7054">
        <w:rPr>
          <w:i/>
          <w:sz w:val="24"/>
        </w:rPr>
        <w:t>91</w:t>
      </w:r>
      <w:r w:rsidRPr="007D7054">
        <w:rPr>
          <w:i/>
          <w:sz w:val="24"/>
        </w:rPr>
        <w:t>.</w:t>
      </w:r>
      <w:r w:rsidR="007D7054" w:rsidRPr="007D7054">
        <w:rPr>
          <w:i/>
          <w:sz w:val="24"/>
        </w:rPr>
        <w:t>5</w:t>
      </w:r>
      <w:r w:rsidR="006B3948" w:rsidRPr="007D7054">
        <w:rPr>
          <w:i/>
          <w:sz w:val="24"/>
        </w:rPr>
        <w:t>0</w:t>
      </w:r>
      <w:r w:rsidRPr="007D7054">
        <w:rPr>
          <w:i/>
          <w:sz w:val="24"/>
        </w:rPr>
        <w:t>0.000 forintban,</w:t>
      </w:r>
    </w:p>
    <w:p w14:paraId="21438324" w14:textId="77777777" w:rsidR="008A5AAE" w:rsidRPr="007D7054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7D7054">
        <w:rPr>
          <w:i/>
          <w:sz w:val="24"/>
        </w:rPr>
        <w:t>2.6. adott kölcsönök</w:t>
      </w:r>
      <w:r w:rsidRPr="007D7054">
        <w:rPr>
          <w:i/>
          <w:sz w:val="24"/>
        </w:rPr>
        <w:tab/>
        <w:t>1</w:t>
      </w:r>
      <w:r w:rsidR="006B3948" w:rsidRPr="007D7054">
        <w:rPr>
          <w:i/>
          <w:sz w:val="24"/>
        </w:rPr>
        <w:t>0</w:t>
      </w:r>
      <w:r w:rsidRPr="007D7054">
        <w:rPr>
          <w:i/>
          <w:sz w:val="24"/>
        </w:rPr>
        <w:t>5.000.000 forintban,</w:t>
      </w:r>
    </w:p>
    <w:p w14:paraId="360ABC71" w14:textId="77777777" w:rsidR="008A5AAE" w:rsidRPr="00294476" w:rsidRDefault="008A5AAE" w:rsidP="008A5AAE">
      <w:pPr>
        <w:tabs>
          <w:tab w:val="right" w:pos="7371"/>
        </w:tabs>
        <w:jc w:val="both"/>
        <w:rPr>
          <w:i/>
          <w:sz w:val="24"/>
          <w:highlight w:val="yellow"/>
        </w:rPr>
      </w:pPr>
    </w:p>
    <w:p w14:paraId="54EC1603" w14:textId="77777777" w:rsidR="008A5AAE" w:rsidRPr="007D7054" w:rsidRDefault="008A5AAE" w:rsidP="008A5AAE">
      <w:pPr>
        <w:tabs>
          <w:tab w:val="right" w:pos="7371"/>
        </w:tabs>
        <w:ind w:left="540"/>
        <w:jc w:val="both"/>
        <w:rPr>
          <w:b/>
          <w:sz w:val="24"/>
        </w:rPr>
      </w:pPr>
      <w:r w:rsidRPr="007D7054">
        <w:rPr>
          <w:b/>
          <w:sz w:val="24"/>
        </w:rPr>
        <w:t xml:space="preserve">    3. finanszírozási műveletek kiadási előirányzatát</w:t>
      </w:r>
    </w:p>
    <w:p w14:paraId="00155E90" w14:textId="77777777" w:rsidR="008A5AAE" w:rsidRPr="007D7054" w:rsidRDefault="008A5AAE" w:rsidP="008A5AAE">
      <w:pPr>
        <w:tabs>
          <w:tab w:val="right" w:pos="7371"/>
        </w:tabs>
        <w:ind w:left="851" w:firstLine="142"/>
        <w:jc w:val="both"/>
        <w:rPr>
          <w:i/>
          <w:sz w:val="24"/>
        </w:rPr>
      </w:pPr>
      <w:r w:rsidRPr="007D7054">
        <w:rPr>
          <w:i/>
          <w:sz w:val="24"/>
        </w:rPr>
        <w:t>3.1. működési kiadás (</w:t>
      </w:r>
      <w:proofErr w:type="spellStart"/>
      <w:r w:rsidRPr="007D7054">
        <w:rPr>
          <w:i/>
          <w:sz w:val="24"/>
        </w:rPr>
        <w:t>folyószla</w:t>
      </w:r>
      <w:proofErr w:type="spellEnd"/>
      <w:r w:rsidRPr="007D7054">
        <w:rPr>
          <w:i/>
          <w:sz w:val="24"/>
        </w:rPr>
        <w:t xml:space="preserve"> </w:t>
      </w:r>
      <w:proofErr w:type="spellStart"/>
      <w:r w:rsidRPr="007D7054">
        <w:rPr>
          <w:i/>
          <w:sz w:val="24"/>
        </w:rPr>
        <w:t>hiteltörl</w:t>
      </w:r>
      <w:proofErr w:type="spellEnd"/>
      <w:r w:rsidR="00A153AF" w:rsidRPr="007D7054">
        <w:rPr>
          <w:i/>
          <w:sz w:val="24"/>
        </w:rPr>
        <w:t>.</w:t>
      </w:r>
      <w:r w:rsidRPr="007D7054">
        <w:rPr>
          <w:i/>
          <w:sz w:val="24"/>
        </w:rPr>
        <w:t>)</w:t>
      </w:r>
      <w:r w:rsidR="00A153AF" w:rsidRPr="007D7054">
        <w:rPr>
          <w:i/>
          <w:sz w:val="24"/>
        </w:rPr>
        <w:t xml:space="preserve">   500.000.000</w:t>
      </w:r>
      <w:r w:rsidRPr="007D7054">
        <w:rPr>
          <w:i/>
          <w:sz w:val="24"/>
        </w:rPr>
        <w:t xml:space="preserve"> forintban,</w:t>
      </w:r>
    </w:p>
    <w:p w14:paraId="4ED97C40" w14:textId="135D803A" w:rsidR="008A5AAE" w:rsidRPr="007D7054" w:rsidRDefault="008A5AAE" w:rsidP="008A5AAE">
      <w:pPr>
        <w:tabs>
          <w:tab w:val="right" w:pos="7371"/>
        </w:tabs>
        <w:ind w:left="851" w:firstLine="142"/>
        <w:jc w:val="both"/>
        <w:rPr>
          <w:i/>
          <w:sz w:val="24"/>
        </w:rPr>
      </w:pPr>
      <w:r w:rsidRPr="007D7054">
        <w:rPr>
          <w:i/>
          <w:sz w:val="24"/>
        </w:rPr>
        <w:t>3.2. áll. belüli megelőle</w:t>
      </w:r>
      <w:r w:rsidR="006B3948" w:rsidRPr="007D7054">
        <w:rPr>
          <w:i/>
          <w:sz w:val="24"/>
        </w:rPr>
        <w:t xml:space="preserve">gezés visszafizetés </w:t>
      </w:r>
      <w:r w:rsidR="00FB0099">
        <w:rPr>
          <w:i/>
          <w:sz w:val="24"/>
        </w:rPr>
        <w:t xml:space="preserve">   </w:t>
      </w:r>
      <w:r w:rsidR="00A153AF" w:rsidRPr="007D7054">
        <w:rPr>
          <w:i/>
          <w:sz w:val="24"/>
        </w:rPr>
        <w:t>87</w:t>
      </w:r>
      <w:r w:rsidR="006B3948" w:rsidRPr="007D7054">
        <w:rPr>
          <w:i/>
          <w:sz w:val="24"/>
        </w:rPr>
        <w:t>.</w:t>
      </w:r>
      <w:r w:rsidR="00A153AF" w:rsidRPr="007D7054">
        <w:rPr>
          <w:i/>
          <w:sz w:val="24"/>
        </w:rPr>
        <w:t>028</w:t>
      </w:r>
      <w:r w:rsidRPr="007D7054">
        <w:rPr>
          <w:i/>
          <w:sz w:val="24"/>
        </w:rPr>
        <w:t>.000 forintban</w:t>
      </w:r>
    </w:p>
    <w:p w14:paraId="0880771A" w14:textId="77777777" w:rsidR="008A5AAE" w:rsidRPr="00294476" w:rsidRDefault="008A5AAE" w:rsidP="008A5AAE">
      <w:pPr>
        <w:ind w:left="1418"/>
        <w:jc w:val="both"/>
        <w:rPr>
          <w:sz w:val="24"/>
          <w:highlight w:val="yellow"/>
        </w:rPr>
      </w:pPr>
    </w:p>
    <w:p w14:paraId="4365C503" w14:textId="77777777" w:rsidR="008A5AAE" w:rsidRPr="007D7054" w:rsidRDefault="008A5AAE" w:rsidP="008A5AAE">
      <w:pPr>
        <w:ind w:left="851" w:firstLine="1"/>
        <w:jc w:val="both"/>
        <w:rPr>
          <w:sz w:val="24"/>
        </w:rPr>
      </w:pPr>
      <w:r w:rsidRPr="007D7054">
        <w:rPr>
          <w:sz w:val="24"/>
        </w:rPr>
        <w:t>a költségvetési kiadások tekintetében a 4. - 5. és 7. mellékletben részletezettek szerint, a felhalmozási kiadások tekintetében a 6., 6/A. mellékletben megjelölt feladatokkal és előirányzatokkal állapítja meg. A 12. mellékletben az éves előirányzat felhasználási ütemterv részletezésének megfelelően állapítja meg.</w:t>
      </w:r>
    </w:p>
    <w:p w14:paraId="3243D025" w14:textId="77777777" w:rsidR="008A5AAE" w:rsidRPr="00294476" w:rsidRDefault="008A5AAE" w:rsidP="008A5AAE">
      <w:pPr>
        <w:ind w:left="709"/>
        <w:jc w:val="both"/>
        <w:rPr>
          <w:sz w:val="24"/>
          <w:highlight w:val="yellow"/>
        </w:rPr>
      </w:pPr>
    </w:p>
    <w:p w14:paraId="6E94DCED" w14:textId="77777777" w:rsidR="008A5AAE" w:rsidRPr="00294476" w:rsidRDefault="008A5AAE" w:rsidP="008A5AAE">
      <w:pPr>
        <w:pStyle w:val="Szvegtrzs2"/>
        <w:rPr>
          <w:highlight w:val="yellow"/>
        </w:rPr>
      </w:pPr>
    </w:p>
    <w:p w14:paraId="5FEC66DB" w14:textId="77777777" w:rsidR="008A5AAE" w:rsidRPr="00463367" w:rsidRDefault="008A5AAE" w:rsidP="008A5AAE">
      <w:pPr>
        <w:ind w:left="993" w:hanging="993"/>
        <w:jc w:val="both"/>
        <w:rPr>
          <w:sz w:val="24"/>
        </w:rPr>
      </w:pPr>
      <w:r w:rsidRPr="00463367">
        <w:rPr>
          <w:b/>
          <w:sz w:val="24"/>
        </w:rPr>
        <w:t>2. §</w:t>
      </w:r>
      <w:r w:rsidRPr="00463367">
        <w:rPr>
          <w:b/>
          <w:sz w:val="24"/>
        </w:rPr>
        <w:tab/>
      </w:r>
      <w:r w:rsidRPr="00463367">
        <w:rPr>
          <w:sz w:val="24"/>
        </w:rPr>
        <w:t>Ajka város Önkormányzatának képviselő-testülete az önkormányzat 201</w:t>
      </w:r>
      <w:r w:rsidR="00F62EF3" w:rsidRPr="00463367">
        <w:rPr>
          <w:sz w:val="24"/>
        </w:rPr>
        <w:t>9</w:t>
      </w:r>
      <w:r w:rsidRPr="00463367">
        <w:rPr>
          <w:sz w:val="24"/>
        </w:rPr>
        <w:t xml:space="preserve">. évi költségvetését módosítja és a rendelet 4. § (1) bekezdése helyébe a következő bekezdés lép: </w:t>
      </w:r>
    </w:p>
    <w:p w14:paraId="0B32DC05" w14:textId="77777777" w:rsidR="008A5AAE" w:rsidRPr="00FB0099" w:rsidRDefault="008A5AAE" w:rsidP="008A5AAE">
      <w:pPr>
        <w:ind w:left="993" w:hanging="993"/>
        <w:jc w:val="both"/>
        <w:rPr>
          <w:sz w:val="24"/>
        </w:rPr>
      </w:pPr>
    </w:p>
    <w:p w14:paraId="392F53FB" w14:textId="78979683" w:rsidR="003B6843" w:rsidRPr="00FB0099" w:rsidRDefault="008A5AAE" w:rsidP="008A5AAE">
      <w:pPr>
        <w:numPr>
          <w:ilvl w:val="0"/>
          <w:numId w:val="12"/>
        </w:numPr>
        <w:jc w:val="both"/>
        <w:rPr>
          <w:sz w:val="24"/>
        </w:rPr>
      </w:pPr>
      <w:r w:rsidRPr="00FB0099">
        <w:rPr>
          <w:sz w:val="24"/>
        </w:rPr>
        <w:t>A képviselő-testület a 201</w:t>
      </w:r>
      <w:r w:rsidR="00F62EF3" w:rsidRPr="00FB0099">
        <w:rPr>
          <w:sz w:val="24"/>
        </w:rPr>
        <w:t>9</w:t>
      </w:r>
      <w:r w:rsidRPr="00FB0099">
        <w:rPr>
          <w:sz w:val="24"/>
        </w:rPr>
        <w:t xml:space="preserve">. évi költségvetésében 0 forint működési általános, </w:t>
      </w:r>
      <w:r w:rsidR="00FB0099" w:rsidRPr="00FB0099">
        <w:rPr>
          <w:sz w:val="24"/>
        </w:rPr>
        <w:t>1.865</w:t>
      </w:r>
      <w:r w:rsidRPr="00FB0099">
        <w:rPr>
          <w:sz w:val="24"/>
        </w:rPr>
        <w:t xml:space="preserve">.000 forint működési cél- és 0 forint felhalmozási céltartalékot állapít meg. </w:t>
      </w:r>
    </w:p>
    <w:p w14:paraId="67B58572" w14:textId="77777777" w:rsidR="008A5AAE" w:rsidRPr="00FB0099" w:rsidRDefault="008A5AAE" w:rsidP="008A5AAE">
      <w:pPr>
        <w:numPr>
          <w:ilvl w:val="0"/>
          <w:numId w:val="12"/>
        </w:numPr>
        <w:jc w:val="both"/>
        <w:rPr>
          <w:sz w:val="24"/>
        </w:rPr>
      </w:pPr>
      <w:r w:rsidRPr="00FB0099">
        <w:rPr>
          <w:sz w:val="24"/>
        </w:rPr>
        <w:t xml:space="preserve">A céltartalék feladatonkénti részletezését, felhasználását a költségvetési rendelet 7. mellékletében foglaltak szerint fogadja el. </w:t>
      </w:r>
    </w:p>
    <w:p w14:paraId="39CD4845" w14:textId="77777777" w:rsidR="008A5AAE" w:rsidRPr="00294476" w:rsidRDefault="008A5AAE" w:rsidP="008A5AAE">
      <w:pPr>
        <w:pStyle w:val="Szvegtrzs2"/>
        <w:rPr>
          <w:highlight w:val="yellow"/>
        </w:rPr>
      </w:pPr>
    </w:p>
    <w:p w14:paraId="135A6173" w14:textId="77777777" w:rsidR="008A5AAE" w:rsidRPr="00294476" w:rsidRDefault="008A5AAE" w:rsidP="008A5AAE">
      <w:pPr>
        <w:ind w:left="709" w:hanging="709"/>
        <w:jc w:val="both"/>
        <w:rPr>
          <w:sz w:val="24"/>
          <w:szCs w:val="24"/>
          <w:highlight w:val="yellow"/>
        </w:rPr>
      </w:pPr>
    </w:p>
    <w:p w14:paraId="0D593F37" w14:textId="3E75A3E6" w:rsidR="008A5AAE" w:rsidRPr="00FB0099" w:rsidRDefault="008A5AAE" w:rsidP="004358B3">
      <w:pPr>
        <w:ind w:left="993" w:hanging="993"/>
        <w:jc w:val="both"/>
      </w:pPr>
      <w:r w:rsidRPr="00FB0099">
        <w:rPr>
          <w:b/>
          <w:sz w:val="24"/>
          <w:szCs w:val="24"/>
        </w:rPr>
        <w:t>3. §</w:t>
      </w:r>
      <w:r w:rsidRPr="00FB0099">
        <w:rPr>
          <w:b/>
          <w:sz w:val="24"/>
          <w:szCs w:val="24"/>
        </w:rPr>
        <w:tab/>
      </w:r>
      <w:r w:rsidR="00236C53" w:rsidRPr="00FB0099">
        <w:rPr>
          <w:sz w:val="24"/>
          <w:szCs w:val="24"/>
        </w:rPr>
        <w:t xml:space="preserve">Ezen </w:t>
      </w:r>
      <w:r w:rsidRPr="00FB0099">
        <w:rPr>
          <w:sz w:val="24"/>
          <w:szCs w:val="24"/>
        </w:rPr>
        <w:t xml:space="preserve">rendelet </w:t>
      </w:r>
      <w:r w:rsidR="00236C53" w:rsidRPr="00FB0099">
        <w:rPr>
          <w:sz w:val="24"/>
          <w:szCs w:val="24"/>
        </w:rPr>
        <w:t xml:space="preserve">2019. </w:t>
      </w:r>
      <w:r w:rsidR="00481683" w:rsidRPr="00FB0099">
        <w:rPr>
          <w:sz w:val="24"/>
          <w:szCs w:val="24"/>
        </w:rPr>
        <w:t>novem</w:t>
      </w:r>
      <w:r w:rsidR="007A10BF" w:rsidRPr="00FB0099">
        <w:rPr>
          <w:sz w:val="24"/>
          <w:szCs w:val="24"/>
        </w:rPr>
        <w:t xml:space="preserve">ber </w:t>
      </w:r>
      <w:r w:rsidR="00FB0099" w:rsidRPr="00FB0099">
        <w:rPr>
          <w:sz w:val="24"/>
          <w:szCs w:val="24"/>
        </w:rPr>
        <w:t>30</w:t>
      </w:r>
      <w:r w:rsidR="007343B2">
        <w:rPr>
          <w:sz w:val="24"/>
          <w:szCs w:val="24"/>
        </w:rPr>
        <w:t>-</w:t>
      </w:r>
      <w:r w:rsidR="00FB0099" w:rsidRPr="00FB0099">
        <w:rPr>
          <w:sz w:val="24"/>
          <w:szCs w:val="24"/>
        </w:rPr>
        <w:t>á</w:t>
      </w:r>
      <w:r w:rsidR="00236C53" w:rsidRPr="00FB0099">
        <w:rPr>
          <w:sz w:val="24"/>
          <w:szCs w:val="24"/>
        </w:rPr>
        <w:t xml:space="preserve">n lép hatályba. </w:t>
      </w:r>
    </w:p>
    <w:p w14:paraId="33DACA91" w14:textId="77777777" w:rsidR="008A5AAE" w:rsidRPr="00FB0099" w:rsidRDefault="008A5AAE" w:rsidP="008A5AAE">
      <w:pPr>
        <w:pStyle w:val="Szvegtrzs2"/>
        <w:rPr>
          <w:b/>
        </w:rPr>
      </w:pPr>
    </w:p>
    <w:p w14:paraId="6B99EF3F" w14:textId="77777777" w:rsidR="008A5AAE" w:rsidRPr="00FB0099" w:rsidRDefault="008A5AAE" w:rsidP="008A5AAE">
      <w:pPr>
        <w:pStyle w:val="Szvegtrzs2"/>
        <w:rPr>
          <w:b/>
        </w:rPr>
      </w:pPr>
    </w:p>
    <w:p w14:paraId="0B7C242C" w14:textId="4604F801" w:rsidR="008A5AAE" w:rsidRPr="00FB0099" w:rsidRDefault="008A5AAE" w:rsidP="008A5AAE">
      <w:pPr>
        <w:jc w:val="both"/>
        <w:rPr>
          <w:b/>
          <w:sz w:val="24"/>
          <w:szCs w:val="24"/>
        </w:rPr>
      </w:pPr>
      <w:r w:rsidRPr="00FB0099">
        <w:rPr>
          <w:b/>
          <w:sz w:val="24"/>
          <w:szCs w:val="24"/>
        </w:rPr>
        <w:t xml:space="preserve">A j k a, 2019. </w:t>
      </w:r>
      <w:r w:rsidR="00481683" w:rsidRPr="00FB0099">
        <w:rPr>
          <w:b/>
          <w:sz w:val="24"/>
          <w:szCs w:val="24"/>
        </w:rPr>
        <w:t>novem</w:t>
      </w:r>
      <w:r w:rsidR="007A10BF" w:rsidRPr="00FB0099">
        <w:rPr>
          <w:b/>
          <w:sz w:val="24"/>
          <w:szCs w:val="24"/>
        </w:rPr>
        <w:t xml:space="preserve">ber </w:t>
      </w:r>
      <w:r w:rsidR="004F78FA">
        <w:rPr>
          <w:b/>
          <w:sz w:val="24"/>
          <w:szCs w:val="24"/>
        </w:rPr>
        <w:t>29</w:t>
      </w:r>
      <w:r w:rsidR="007A10BF" w:rsidRPr="00FB0099">
        <w:rPr>
          <w:b/>
          <w:sz w:val="24"/>
          <w:szCs w:val="24"/>
        </w:rPr>
        <w:t>.</w:t>
      </w:r>
    </w:p>
    <w:p w14:paraId="34846F32" w14:textId="77777777" w:rsidR="007A10BF" w:rsidRPr="00FB0099" w:rsidRDefault="007A10BF" w:rsidP="008A5AAE">
      <w:pPr>
        <w:jc w:val="both"/>
        <w:rPr>
          <w:b/>
          <w:sz w:val="24"/>
          <w:szCs w:val="24"/>
        </w:rPr>
      </w:pPr>
    </w:p>
    <w:p w14:paraId="57AAA861" w14:textId="13DBD7A1" w:rsidR="008A5AAE" w:rsidRPr="00FB0099" w:rsidRDefault="008A5AAE" w:rsidP="008A5AAE">
      <w:pPr>
        <w:jc w:val="both"/>
        <w:rPr>
          <w:b/>
          <w:sz w:val="24"/>
          <w:szCs w:val="24"/>
        </w:rPr>
      </w:pPr>
      <w:r w:rsidRPr="00FB0099">
        <w:rPr>
          <w:b/>
          <w:sz w:val="24"/>
          <w:szCs w:val="24"/>
        </w:rPr>
        <w:t xml:space="preserve">Kihirdetés napja: 2019. </w:t>
      </w:r>
      <w:r w:rsidR="00481683" w:rsidRPr="00FB0099">
        <w:rPr>
          <w:b/>
          <w:sz w:val="24"/>
          <w:szCs w:val="24"/>
        </w:rPr>
        <w:t>novem</w:t>
      </w:r>
      <w:r w:rsidR="007A10BF" w:rsidRPr="00FB0099">
        <w:rPr>
          <w:b/>
          <w:sz w:val="24"/>
          <w:szCs w:val="24"/>
        </w:rPr>
        <w:t xml:space="preserve">ber </w:t>
      </w:r>
      <w:r w:rsidR="00FB0099" w:rsidRPr="00FB0099">
        <w:rPr>
          <w:b/>
          <w:sz w:val="24"/>
          <w:szCs w:val="24"/>
        </w:rPr>
        <w:t>29</w:t>
      </w:r>
      <w:r w:rsidR="004358B3" w:rsidRPr="00FB0099">
        <w:rPr>
          <w:b/>
          <w:sz w:val="24"/>
          <w:szCs w:val="24"/>
        </w:rPr>
        <w:t>.</w:t>
      </w:r>
    </w:p>
    <w:p w14:paraId="490A7B90" w14:textId="77777777" w:rsidR="008A5AAE" w:rsidRPr="00294476" w:rsidRDefault="008A5AAE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  <w:highlight w:val="yellow"/>
        </w:rPr>
      </w:pPr>
    </w:p>
    <w:p w14:paraId="3233137D" w14:textId="47AB0B77" w:rsidR="008A5AAE" w:rsidRDefault="008A5AAE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14:paraId="07E3AA8D" w14:textId="4412A04A" w:rsidR="004F78FA" w:rsidRDefault="004F78FA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14:paraId="199C1226" w14:textId="1370F86D" w:rsidR="004F78FA" w:rsidRDefault="004F78FA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14:paraId="6FF71F0C" w14:textId="77777777" w:rsidR="004F78FA" w:rsidRPr="00E61BEA" w:rsidRDefault="004F78FA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14:paraId="6C7F6385" w14:textId="56AF142F" w:rsidR="008A5AAE" w:rsidRPr="00E61BEA" w:rsidRDefault="008A5AAE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  <w:r w:rsidRPr="00E61BEA">
        <w:rPr>
          <w:b/>
          <w:sz w:val="24"/>
          <w:szCs w:val="24"/>
        </w:rPr>
        <w:tab/>
        <w:t>Schwartz Béla</w:t>
      </w:r>
      <w:r w:rsidRPr="00E61BEA">
        <w:rPr>
          <w:b/>
          <w:sz w:val="24"/>
          <w:szCs w:val="24"/>
        </w:rPr>
        <w:tab/>
        <w:t>Dr. Jáger László</w:t>
      </w:r>
    </w:p>
    <w:p w14:paraId="6E19DF99" w14:textId="77777777" w:rsidR="008A5AAE" w:rsidRPr="00E61BEA" w:rsidRDefault="008A5AAE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  <w:r w:rsidRPr="00E61BEA">
        <w:rPr>
          <w:sz w:val="24"/>
          <w:szCs w:val="24"/>
        </w:rPr>
        <w:tab/>
      </w:r>
      <w:r w:rsidRPr="00E61BEA">
        <w:rPr>
          <w:b/>
          <w:sz w:val="24"/>
          <w:szCs w:val="24"/>
        </w:rPr>
        <w:t>polgármester</w:t>
      </w:r>
      <w:r w:rsidRPr="00E61BEA">
        <w:rPr>
          <w:sz w:val="24"/>
          <w:szCs w:val="24"/>
        </w:rPr>
        <w:t xml:space="preserve">   </w:t>
      </w:r>
      <w:r w:rsidRPr="00E61BEA">
        <w:rPr>
          <w:sz w:val="24"/>
          <w:szCs w:val="24"/>
        </w:rPr>
        <w:tab/>
      </w:r>
      <w:r w:rsidR="00A165B9" w:rsidRPr="00E61BEA">
        <w:rPr>
          <w:b/>
          <w:sz w:val="24"/>
          <w:szCs w:val="24"/>
        </w:rPr>
        <w:t>címzetes fő</w:t>
      </w:r>
      <w:r w:rsidRPr="00E61BEA">
        <w:rPr>
          <w:b/>
          <w:sz w:val="24"/>
          <w:szCs w:val="24"/>
        </w:rPr>
        <w:t>jegyző</w:t>
      </w:r>
    </w:p>
    <w:p w14:paraId="71A3DB34" w14:textId="77777777" w:rsidR="00435BB0" w:rsidRPr="00294476" w:rsidRDefault="008A5AAE" w:rsidP="008A5AAE">
      <w:pPr>
        <w:ind w:right="-21"/>
        <w:jc w:val="center"/>
        <w:rPr>
          <w:b/>
          <w:sz w:val="24"/>
          <w:szCs w:val="24"/>
          <w:highlight w:val="yellow"/>
        </w:rPr>
      </w:pPr>
      <w:r w:rsidRPr="00294476">
        <w:rPr>
          <w:sz w:val="28"/>
          <w:szCs w:val="28"/>
          <w:highlight w:val="yellow"/>
        </w:rPr>
        <w:br w:type="page"/>
      </w:r>
    </w:p>
    <w:p w14:paraId="361D4603" w14:textId="77777777" w:rsidR="006606D6" w:rsidRPr="006E7139" w:rsidRDefault="006606D6" w:rsidP="006606D6">
      <w:pPr>
        <w:jc w:val="center"/>
        <w:rPr>
          <w:b/>
          <w:sz w:val="24"/>
          <w:szCs w:val="24"/>
        </w:rPr>
      </w:pPr>
      <w:r w:rsidRPr="006E7139">
        <w:rPr>
          <w:b/>
          <w:sz w:val="24"/>
          <w:szCs w:val="24"/>
        </w:rPr>
        <w:lastRenderedPageBreak/>
        <w:t>I N D O K O L Á S</w:t>
      </w:r>
    </w:p>
    <w:p w14:paraId="1C13BF21" w14:textId="77777777" w:rsidR="006606D6" w:rsidRDefault="006606D6" w:rsidP="006606D6">
      <w:pPr>
        <w:pStyle w:val="Cmsor2"/>
        <w:jc w:val="both"/>
      </w:pPr>
    </w:p>
    <w:p w14:paraId="052754FB" w14:textId="77777777" w:rsidR="004963E5" w:rsidRPr="004963E5" w:rsidRDefault="004963E5" w:rsidP="004963E5"/>
    <w:p w14:paraId="3C9806E4" w14:textId="77777777" w:rsidR="006606D6" w:rsidRPr="006E7139" w:rsidRDefault="006606D6" w:rsidP="006606D6">
      <w:pPr>
        <w:pStyle w:val="Cmsor2"/>
        <w:jc w:val="both"/>
      </w:pPr>
      <w:r w:rsidRPr="006E7139">
        <w:t>A rendelet 1. § -</w:t>
      </w:r>
      <w:proofErr w:type="spellStart"/>
      <w:r w:rsidRPr="006E7139">
        <w:t>ához</w:t>
      </w:r>
      <w:proofErr w:type="spellEnd"/>
      <w:r w:rsidRPr="006E7139">
        <w:t>:</w:t>
      </w:r>
    </w:p>
    <w:p w14:paraId="2F4D319F" w14:textId="77777777" w:rsidR="007F486C" w:rsidRPr="006E7139" w:rsidRDefault="006606D6" w:rsidP="006606D6">
      <w:pPr>
        <w:pStyle w:val="Cmsor7"/>
        <w:spacing w:before="0" w:after="0"/>
        <w:jc w:val="both"/>
      </w:pPr>
      <w:r w:rsidRPr="006E7139">
        <w:t xml:space="preserve">Ezen rendeletmódosítási javaslat az államháztartásról szóló 2011. évi CXCV. törvény 34. § (4) </w:t>
      </w:r>
    </w:p>
    <w:p w14:paraId="3F755D9B" w14:textId="77777777" w:rsidR="007F486C" w:rsidRPr="006E7139" w:rsidRDefault="007F486C" w:rsidP="007F486C">
      <w:pPr>
        <w:pStyle w:val="Cmsor7"/>
        <w:spacing w:before="0" w:after="0"/>
        <w:jc w:val="both"/>
      </w:pPr>
      <w:r w:rsidRPr="006E7139">
        <w:t xml:space="preserve">bekezdése lehetővé teszi, hogy a képviselő-testület, legkésőbb a költségvetési beszámoló határidejéig, december 31-ei hatállyal módosíthatja költségvetési rendeletét. </w:t>
      </w:r>
    </w:p>
    <w:p w14:paraId="50F3CCB7" w14:textId="77777777" w:rsidR="004963E5" w:rsidRPr="004963E5" w:rsidRDefault="004963E5" w:rsidP="004963E5"/>
    <w:p w14:paraId="4DB658CC" w14:textId="77777777" w:rsidR="00A65C2A" w:rsidRPr="00A968F4" w:rsidRDefault="00A65C2A" w:rsidP="00A65C2A">
      <w:pPr>
        <w:pStyle w:val="Cmsor4"/>
      </w:pPr>
      <w:r w:rsidRPr="00A968F4">
        <w:t xml:space="preserve">A módosítás tartalmazza még a folyamatosan érkező központi támogatásokkal és ezekhez kapcsolódó MÁK információkat, az önkormányzat részére biztosított pótelőirányzatokat és a képviselő-testületnek a költségvetést érintő egyedi döntéseit, valamint az intézmények előirányzat módosítási kérelmeit. </w:t>
      </w:r>
    </w:p>
    <w:p w14:paraId="29599FAA" w14:textId="77777777" w:rsidR="00893D11" w:rsidRDefault="00893D11" w:rsidP="006606D6">
      <w:pPr>
        <w:jc w:val="both"/>
        <w:rPr>
          <w:sz w:val="24"/>
          <w:szCs w:val="24"/>
          <w:highlight w:val="yellow"/>
        </w:rPr>
      </w:pPr>
    </w:p>
    <w:p w14:paraId="6E4EF314" w14:textId="026D71D5" w:rsidR="00893D11" w:rsidRPr="00E61FA6" w:rsidRDefault="000B4F35" w:rsidP="006606D6">
      <w:pPr>
        <w:jc w:val="both"/>
        <w:rPr>
          <w:sz w:val="24"/>
          <w:szCs w:val="24"/>
        </w:rPr>
      </w:pPr>
      <w:r w:rsidRPr="00E61FA6">
        <w:rPr>
          <w:sz w:val="24"/>
          <w:szCs w:val="24"/>
        </w:rPr>
        <w:t xml:space="preserve">Az előterjesztéshez csatolt javaslatban, költségvetési rendeletben a költségvetés főösszege </w:t>
      </w:r>
      <w:r w:rsidR="00FB0099" w:rsidRPr="00E61FA6">
        <w:rPr>
          <w:sz w:val="24"/>
          <w:szCs w:val="24"/>
        </w:rPr>
        <w:t>10.051</w:t>
      </w:r>
      <w:r w:rsidRPr="00E61FA6">
        <w:rPr>
          <w:sz w:val="24"/>
          <w:szCs w:val="24"/>
        </w:rPr>
        <w:t>.</w:t>
      </w:r>
      <w:r w:rsidR="00FB0099" w:rsidRPr="00E61FA6">
        <w:rPr>
          <w:sz w:val="24"/>
          <w:szCs w:val="24"/>
        </w:rPr>
        <w:t>705</w:t>
      </w:r>
      <w:r w:rsidRPr="00E61FA6">
        <w:rPr>
          <w:sz w:val="24"/>
          <w:szCs w:val="24"/>
        </w:rPr>
        <w:t xml:space="preserve"> </w:t>
      </w:r>
      <w:proofErr w:type="spellStart"/>
      <w:r w:rsidRPr="00E61FA6">
        <w:rPr>
          <w:sz w:val="24"/>
          <w:szCs w:val="24"/>
        </w:rPr>
        <w:t>eFt-ra</w:t>
      </w:r>
      <w:proofErr w:type="spellEnd"/>
      <w:r w:rsidRPr="00E61FA6">
        <w:rPr>
          <w:sz w:val="24"/>
          <w:szCs w:val="24"/>
        </w:rPr>
        <w:t xml:space="preserve"> változik, az előző módosításhoz képest a növekedés </w:t>
      </w:r>
      <w:r w:rsidR="00E61FA6" w:rsidRPr="00E61FA6">
        <w:rPr>
          <w:sz w:val="24"/>
          <w:szCs w:val="24"/>
        </w:rPr>
        <w:t>70</w:t>
      </w:r>
      <w:r w:rsidRPr="00E61FA6">
        <w:rPr>
          <w:sz w:val="24"/>
          <w:szCs w:val="24"/>
        </w:rPr>
        <w:t>.</w:t>
      </w:r>
      <w:r w:rsidR="00E61FA6" w:rsidRPr="00E61FA6">
        <w:rPr>
          <w:sz w:val="24"/>
          <w:szCs w:val="24"/>
        </w:rPr>
        <w:t>381</w:t>
      </w:r>
      <w:r w:rsidRPr="00E61FA6">
        <w:rPr>
          <w:sz w:val="24"/>
          <w:szCs w:val="24"/>
        </w:rPr>
        <w:t xml:space="preserve"> eFt.</w:t>
      </w:r>
      <w:r w:rsidR="000C0DDE" w:rsidRPr="00E61FA6">
        <w:rPr>
          <w:sz w:val="24"/>
          <w:szCs w:val="24"/>
        </w:rPr>
        <w:t xml:space="preserve"> </w:t>
      </w:r>
    </w:p>
    <w:p w14:paraId="060334A1" w14:textId="3BF1CCD3" w:rsidR="006606D6" w:rsidRPr="00E61FA6" w:rsidRDefault="006606D6" w:rsidP="006606D6">
      <w:pPr>
        <w:jc w:val="both"/>
        <w:rPr>
          <w:sz w:val="24"/>
          <w:szCs w:val="24"/>
        </w:rPr>
      </w:pPr>
      <w:r w:rsidRPr="00E61FA6">
        <w:rPr>
          <w:sz w:val="24"/>
          <w:szCs w:val="24"/>
        </w:rPr>
        <w:t xml:space="preserve">Az előterjesztés készítésének lezárása: 2019. </w:t>
      </w:r>
      <w:r w:rsidR="00E61FA6" w:rsidRPr="00E61FA6">
        <w:rPr>
          <w:sz w:val="24"/>
          <w:szCs w:val="24"/>
        </w:rPr>
        <w:t>novem</w:t>
      </w:r>
      <w:r w:rsidR="00B17E18" w:rsidRPr="00E61FA6">
        <w:rPr>
          <w:sz w:val="24"/>
          <w:szCs w:val="24"/>
        </w:rPr>
        <w:t>ber 2</w:t>
      </w:r>
      <w:r w:rsidR="00F93C6E">
        <w:rPr>
          <w:sz w:val="24"/>
          <w:szCs w:val="24"/>
        </w:rPr>
        <w:t>0-án</w:t>
      </w:r>
      <w:r w:rsidRPr="00E61FA6">
        <w:rPr>
          <w:sz w:val="24"/>
          <w:szCs w:val="24"/>
        </w:rPr>
        <w:t xml:space="preserve"> történt. </w:t>
      </w:r>
    </w:p>
    <w:p w14:paraId="4406ABD3" w14:textId="77777777" w:rsidR="006606D6" w:rsidRDefault="006606D6" w:rsidP="006606D6">
      <w:pPr>
        <w:jc w:val="both"/>
        <w:rPr>
          <w:b/>
          <w:sz w:val="24"/>
          <w:szCs w:val="24"/>
          <w:highlight w:val="yellow"/>
        </w:rPr>
      </w:pPr>
    </w:p>
    <w:p w14:paraId="37367228" w14:textId="77777777" w:rsidR="004963E5" w:rsidRPr="00294476" w:rsidRDefault="004963E5" w:rsidP="006606D6">
      <w:pPr>
        <w:jc w:val="both"/>
        <w:rPr>
          <w:b/>
          <w:sz w:val="24"/>
          <w:szCs w:val="24"/>
          <w:highlight w:val="yellow"/>
        </w:rPr>
      </w:pPr>
    </w:p>
    <w:p w14:paraId="4EFAA55A" w14:textId="77777777" w:rsidR="00D162A5" w:rsidRPr="00294476" w:rsidRDefault="00D162A5" w:rsidP="006606D6">
      <w:pPr>
        <w:jc w:val="both"/>
        <w:rPr>
          <w:b/>
          <w:sz w:val="24"/>
          <w:szCs w:val="24"/>
          <w:highlight w:val="yellow"/>
        </w:rPr>
      </w:pPr>
    </w:p>
    <w:p w14:paraId="00A65686" w14:textId="77777777" w:rsidR="0027202C" w:rsidRPr="00A968F4" w:rsidRDefault="0027202C" w:rsidP="0027202C">
      <w:pPr>
        <w:jc w:val="center"/>
        <w:rPr>
          <w:b/>
          <w:sz w:val="28"/>
          <w:szCs w:val="28"/>
        </w:rPr>
      </w:pPr>
      <w:r w:rsidRPr="00A968F4">
        <w:rPr>
          <w:b/>
          <w:sz w:val="28"/>
          <w:szCs w:val="28"/>
        </w:rPr>
        <w:t>Bevételek</w:t>
      </w:r>
    </w:p>
    <w:p w14:paraId="08520A94" w14:textId="77777777" w:rsidR="0027202C" w:rsidRPr="00294476" w:rsidRDefault="0027202C" w:rsidP="007C430C">
      <w:pPr>
        <w:jc w:val="both"/>
        <w:rPr>
          <w:b/>
          <w:sz w:val="24"/>
          <w:szCs w:val="24"/>
          <w:highlight w:val="yellow"/>
        </w:rPr>
      </w:pPr>
    </w:p>
    <w:p w14:paraId="4FEB7974" w14:textId="77777777" w:rsidR="00AD177A" w:rsidRPr="00882F91" w:rsidRDefault="00AD177A" w:rsidP="00AD177A">
      <w:pPr>
        <w:rPr>
          <w:b/>
          <w:sz w:val="24"/>
          <w:szCs w:val="24"/>
        </w:rPr>
      </w:pPr>
      <w:r w:rsidRPr="00882F91">
        <w:rPr>
          <w:b/>
          <w:sz w:val="24"/>
          <w:szCs w:val="24"/>
        </w:rPr>
        <w:t>Működési bevételek</w:t>
      </w:r>
    </w:p>
    <w:p w14:paraId="179F3F85" w14:textId="4C2D1B63" w:rsidR="00AD177A" w:rsidRPr="00FA1A39" w:rsidRDefault="00AD177A" w:rsidP="00AD177A">
      <w:pPr>
        <w:jc w:val="both"/>
        <w:rPr>
          <w:sz w:val="24"/>
          <w:szCs w:val="24"/>
        </w:rPr>
      </w:pPr>
      <w:r w:rsidRPr="00882F91">
        <w:rPr>
          <w:sz w:val="24"/>
          <w:szCs w:val="24"/>
        </w:rPr>
        <w:t xml:space="preserve">Ajka város Önkormányzatának az OTP Bank Nyrt. megállapodás alapján </w:t>
      </w:r>
      <w:proofErr w:type="gramStart"/>
      <w:r>
        <w:rPr>
          <w:sz w:val="24"/>
          <w:szCs w:val="24"/>
        </w:rPr>
        <w:t>250</w:t>
      </w:r>
      <w:r w:rsidRPr="00882F91">
        <w:rPr>
          <w:sz w:val="24"/>
          <w:szCs w:val="24"/>
        </w:rPr>
        <w:t>.000,-</w:t>
      </w:r>
      <w:proofErr w:type="gramEnd"/>
      <w:r w:rsidRPr="00882F91">
        <w:rPr>
          <w:sz w:val="24"/>
          <w:szCs w:val="24"/>
        </w:rPr>
        <w:t>Ft + áfa díjat fizet a „</w:t>
      </w:r>
      <w:r>
        <w:rPr>
          <w:sz w:val="24"/>
          <w:szCs w:val="24"/>
        </w:rPr>
        <w:t>Városi Karácsonyi Ünnepségre</w:t>
      </w:r>
      <w:r w:rsidRPr="00882F91">
        <w:rPr>
          <w:sz w:val="24"/>
          <w:szCs w:val="24"/>
        </w:rPr>
        <w:t>”. A rendezvényt 201</w:t>
      </w:r>
      <w:r>
        <w:rPr>
          <w:sz w:val="24"/>
          <w:szCs w:val="24"/>
        </w:rPr>
        <w:t>9</w:t>
      </w:r>
      <w:r w:rsidRPr="00882F91">
        <w:rPr>
          <w:sz w:val="24"/>
          <w:szCs w:val="24"/>
        </w:rPr>
        <w:t xml:space="preserve">. december </w:t>
      </w:r>
      <w:r>
        <w:rPr>
          <w:sz w:val="24"/>
          <w:szCs w:val="24"/>
        </w:rPr>
        <w:t>13</w:t>
      </w:r>
      <w:r w:rsidRPr="00882F91">
        <w:rPr>
          <w:sz w:val="24"/>
          <w:szCs w:val="24"/>
        </w:rPr>
        <w:t>-</w:t>
      </w:r>
      <w:r>
        <w:rPr>
          <w:sz w:val="24"/>
          <w:szCs w:val="24"/>
        </w:rPr>
        <w:t>á</w:t>
      </w:r>
      <w:r w:rsidRPr="00882F91">
        <w:rPr>
          <w:sz w:val="24"/>
          <w:szCs w:val="24"/>
        </w:rPr>
        <w:t>n</w:t>
      </w:r>
      <w:r>
        <w:rPr>
          <w:sz w:val="24"/>
          <w:szCs w:val="24"/>
        </w:rPr>
        <w:t>,</w:t>
      </w:r>
      <w:r w:rsidRPr="00882F91">
        <w:rPr>
          <w:sz w:val="24"/>
          <w:szCs w:val="24"/>
        </w:rPr>
        <w:t xml:space="preserve"> 3</w:t>
      </w:r>
      <w:r>
        <w:rPr>
          <w:sz w:val="24"/>
          <w:szCs w:val="24"/>
        </w:rPr>
        <w:t>0</w:t>
      </w:r>
      <w:r w:rsidRPr="00882F91">
        <w:rPr>
          <w:sz w:val="24"/>
          <w:szCs w:val="24"/>
        </w:rPr>
        <w:t xml:space="preserve">0 családból közel </w:t>
      </w:r>
      <w:r>
        <w:rPr>
          <w:sz w:val="24"/>
          <w:szCs w:val="24"/>
        </w:rPr>
        <w:t>50</w:t>
      </w:r>
      <w:r w:rsidRPr="00882F91">
        <w:rPr>
          <w:sz w:val="24"/>
          <w:szCs w:val="24"/>
        </w:rPr>
        <w:t xml:space="preserve">0 gyermek részvételével az Ajkai Család és Gyermekjóléti Központ bonyolítja le. A </w:t>
      </w:r>
      <w:r>
        <w:rPr>
          <w:sz w:val="24"/>
          <w:szCs w:val="24"/>
        </w:rPr>
        <w:t>250</w:t>
      </w:r>
      <w:r w:rsidRPr="00882F91">
        <w:rPr>
          <w:sz w:val="24"/>
          <w:szCs w:val="24"/>
        </w:rPr>
        <w:t xml:space="preserve"> eFt előirányzatot átcsoportosítottunk a feladat megvalósítása érdekében az intézmény költségvetésébe.</w:t>
      </w:r>
      <w:r>
        <w:rPr>
          <w:sz w:val="24"/>
          <w:szCs w:val="24"/>
        </w:rPr>
        <w:t xml:space="preserve"> </w:t>
      </w:r>
    </w:p>
    <w:p w14:paraId="4E6C9693" w14:textId="77777777" w:rsidR="004007CD" w:rsidRDefault="004007CD" w:rsidP="007C430C">
      <w:pPr>
        <w:jc w:val="both"/>
        <w:rPr>
          <w:b/>
          <w:sz w:val="24"/>
          <w:szCs w:val="24"/>
          <w:highlight w:val="yellow"/>
        </w:rPr>
      </w:pPr>
    </w:p>
    <w:p w14:paraId="3EC63568" w14:textId="77777777" w:rsidR="004963E5" w:rsidRPr="00294476" w:rsidRDefault="004963E5" w:rsidP="007C430C">
      <w:pPr>
        <w:jc w:val="both"/>
        <w:rPr>
          <w:b/>
          <w:sz w:val="24"/>
          <w:szCs w:val="24"/>
          <w:highlight w:val="yellow"/>
        </w:rPr>
      </w:pPr>
    </w:p>
    <w:p w14:paraId="36D95D55" w14:textId="77777777" w:rsidR="004007CD" w:rsidRPr="00CF4146" w:rsidRDefault="004007CD" w:rsidP="004007CD">
      <w:pPr>
        <w:jc w:val="both"/>
        <w:rPr>
          <w:b/>
          <w:sz w:val="24"/>
          <w:szCs w:val="24"/>
        </w:rPr>
      </w:pPr>
      <w:r w:rsidRPr="00CF4146">
        <w:rPr>
          <w:b/>
          <w:sz w:val="24"/>
          <w:szCs w:val="24"/>
        </w:rPr>
        <w:t>Normatív támogatások</w:t>
      </w:r>
    </w:p>
    <w:p w14:paraId="20E1401D" w14:textId="77777777" w:rsidR="0027202C" w:rsidRPr="00294476" w:rsidRDefault="0027202C" w:rsidP="007C430C">
      <w:pPr>
        <w:jc w:val="both"/>
        <w:rPr>
          <w:b/>
          <w:sz w:val="24"/>
          <w:szCs w:val="24"/>
          <w:highlight w:val="yellow"/>
        </w:rPr>
      </w:pPr>
    </w:p>
    <w:p w14:paraId="7C6554ED" w14:textId="72ABB8B0" w:rsidR="007C430C" w:rsidRPr="00CB210F" w:rsidRDefault="007C430C" w:rsidP="007C430C">
      <w:pPr>
        <w:jc w:val="both"/>
        <w:rPr>
          <w:sz w:val="24"/>
          <w:szCs w:val="24"/>
        </w:rPr>
      </w:pPr>
      <w:r w:rsidRPr="00CF4146">
        <w:rPr>
          <w:b/>
          <w:sz w:val="24"/>
          <w:szCs w:val="24"/>
        </w:rPr>
        <w:t>Kulturális illetmény pótlék</w:t>
      </w:r>
      <w:r w:rsidRPr="00CF4146">
        <w:rPr>
          <w:sz w:val="24"/>
          <w:szCs w:val="24"/>
        </w:rPr>
        <w:t xml:space="preserve"> szociális hozzájárulási adóval növelt bruttó összege címén Ajka </w:t>
      </w:r>
      <w:r w:rsidRPr="00CB210F">
        <w:rPr>
          <w:sz w:val="24"/>
          <w:szCs w:val="24"/>
        </w:rPr>
        <w:t xml:space="preserve">város Önkormányzata részére </w:t>
      </w:r>
      <w:r w:rsidR="0044106E" w:rsidRPr="00CB210F">
        <w:rPr>
          <w:sz w:val="24"/>
          <w:szCs w:val="24"/>
        </w:rPr>
        <w:t xml:space="preserve">2019. </w:t>
      </w:r>
      <w:r w:rsidR="008E6265" w:rsidRPr="00CB210F">
        <w:rPr>
          <w:sz w:val="24"/>
          <w:szCs w:val="24"/>
        </w:rPr>
        <w:t>szeptember</w:t>
      </w:r>
      <w:r w:rsidR="0044106E" w:rsidRPr="00CB210F">
        <w:rPr>
          <w:sz w:val="24"/>
          <w:szCs w:val="24"/>
        </w:rPr>
        <w:t xml:space="preserve">ig </w:t>
      </w:r>
      <w:r w:rsidR="00CB210F" w:rsidRPr="00CB210F">
        <w:rPr>
          <w:sz w:val="24"/>
          <w:szCs w:val="24"/>
        </w:rPr>
        <w:t>1.804.967</w:t>
      </w:r>
      <w:r w:rsidRPr="00CB210F">
        <w:rPr>
          <w:sz w:val="24"/>
          <w:szCs w:val="24"/>
        </w:rPr>
        <w:t xml:space="preserve"> forint érkezett, mely előirányzattal az érintett intézmény költségvetését megemeltük:</w:t>
      </w:r>
    </w:p>
    <w:p w14:paraId="5677F15F" w14:textId="77777777" w:rsidR="007C430C" w:rsidRDefault="007C430C" w:rsidP="007C430C">
      <w:pPr>
        <w:jc w:val="both"/>
        <w:rPr>
          <w:sz w:val="24"/>
          <w:szCs w:val="24"/>
        </w:rPr>
      </w:pPr>
    </w:p>
    <w:p w14:paraId="00632FD5" w14:textId="77777777" w:rsidR="00893D11" w:rsidRPr="00CB210F" w:rsidRDefault="00893D11" w:rsidP="007C430C">
      <w:pPr>
        <w:jc w:val="both"/>
        <w:rPr>
          <w:sz w:val="24"/>
          <w:szCs w:val="24"/>
        </w:rPr>
      </w:pPr>
    </w:p>
    <w:p w14:paraId="28D3AFB4" w14:textId="6F0AF73A" w:rsidR="00CB210F" w:rsidRPr="00CB210F" w:rsidRDefault="00CB210F" w:rsidP="00CB210F">
      <w:pPr>
        <w:jc w:val="center"/>
        <w:rPr>
          <w:sz w:val="24"/>
          <w:szCs w:val="24"/>
        </w:rPr>
      </w:pPr>
      <w:r w:rsidRPr="00CB210F">
        <w:rPr>
          <w:noProof/>
          <w:lang w:eastAsia="hu-HU"/>
        </w:rPr>
        <w:drawing>
          <wp:inline distT="0" distB="0" distL="0" distR="0" wp14:anchorId="4FE77D88" wp14:editId="25E576CA">
            <wp:extent cx="4107180" cy="1805940"/>
            <wp:effectExtent l="0" t="0" r="762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B4FBA" w14:textId="77777777" w:rsidR="00CB210F" w:rsidRPr="00CB210F" w:rsidRDefault="00CB210F" w:rsidP="007C430C">
      <w:pPr>
        <w:jc w:val="both"/>
        <w:rPr>
          <w:sz w:val="24"/>
          <w:szCs w:val="24"/>
        </w:rPr>
      </w:pPr>
    </w:p>
    <w:p w14:paraId="38DFF6BD" w14:textId="77777777" w:rsidR="00CB210F" w:rsidRDefault="00CB210F" w:rsidP="007C430C">
      <w:pPr>
        <w:jc w:val="both"/>
        <w:rPr>
          <w:sz w:val="24"/>
          <w:szCs w:val="24"/>
          <w:highlight w:val="yellow"/>
        </w:rPr>
      </w:pPr>
    </w:p>
    <w:p w14:paraId="782EB479" w14:textId="77777777" w:rsidR="00893D11" w:rsidRDefault="00893D11" w:rsidP="007C430C">
      <w:pPr>
        <w:jc w:val="both"/>
        <w:rPr>
          <w:sz w:val="24"/>
          <w:szCs w:val="24"/>
          <w:highlight w:val="yellow"/>
        </w:rPr>
      </w:pPr>
    </w:p>
    <w:p w14:paraId="02D4F1DB" w14:textId="3FDB8EB3" w:rsidR="007C430C" w:rsidRPr="00294476" w:rsidRDefault="007C430C" w:rsidP="007C430C">
      <w:pPr>
        <w:jc w:val="both"/>
        <w:rPr>
          <w:sz w:val="24"/>
          <w:szCs w:val="24"/>
          <w:highlight w:val="yellow"/>
        </w:rPr>
      </w:pPr>
      <w:r w:rsidRPr="00CF4146">
        <w:rPr>
          <w:sz w:val="24"/>
          <w:szCs w:val="24"/>
        </w:rPr>
        <w:lastRenderedPageBreak/>
        <w:t>Szociális ágazatban dolgozók részére a 201</w:t>
      </w:r>
      <w:r w:rsidR="00C63C25" w:rsidRPr="00CF4146">
        <w:rPr>
          <w:sz w:val="24"/>
          <w:szCs w:val="24"/>
        </w:rPr>
        <w:t>9</w:t>
      </w:r>
      <w:r w:rsidRPr="00CF4146">
        <w:rPr>
          <w:sz w:val="24"/>
          <w:szCs w:val="24"/>
        </w:rPr>
        <w:t xml:space="preserve">. évben kifizetésre kerülő </w:t>
      </w:r>
      <w:r w:rsidRPr="00CF4146">
        <w:rPr>
          <w:b/>
          <w:sz w:val="24"/>
          <w:szCs w:val="24"/>
        </w:rPr>
        <w:t>szociális ágazati összevont pótlékhoz</w:t>
      </w:r>
      <w:r w:rsidRPr="00CF4146">
        <w:rPr>
          <w:sz w:val="24"/>
          <w:szCs w:val="24"/>
        </w:rPr>
        <w:t xml:space="preserve"> nyújtandó támogatás címén Ajka város Önkormányzata részére </w:t>
      </w:r>
      <w:r w:rsidR="00C63C25" w:rsidRPr="00CF4146">
        <w:rPr>
          <w:sz w:val="24"/>
          <w:szCs w:val="24"/>
        </w:rPr>
        <w:t xml:space="preserve">júniusig </w:t>
      </w:r>
      <w:r w:rsidR="007C0840">
        <w:rPr>
          <w:sz w:val="24"/>
          <w:szCs w:val="24"/>
        </w:rPr>
        <w:t xml:space="preserve">7.383.070 </w:t>
      </w:r>
      <w:r w:rsidRPr="00CF4146">
        <w:rPr>
          <w:sz w:val="24"/>
          <w:szCs w:val="24"/>
        </w:rPr>
        <w:t>forint érkezett, mely előirányzattal az érintett intézmények költségvetését megemeltük:</w:t>
      </w:r>
    </w:p>
    <w:p w14:paraId="3E4F0E4A" w14:textId="77777777" w:rsidR="007C430C" w:rsidRPr="007C0840" w:rsidRDefault="007C430C" w:rsidP="007C430C">
      <w:pPr>
        <w:jc w:val="both"/>
        <w:rPr>
          <w:sz w:val="24"/>
          <w:szCs w:val="24"/>
        </w:rPr>
      </w:pPr>
    </w:p>
    <w:p w14:paraId="79E3FB68" w14:textId="2F0E4392" w:rsidR="007726AC" w:rsidRPr="007C0840" w:rsidRDefault="007C0840" w:rsidP="007C430C">
      <w:pPr>
        <w:jc w:val="both"/>
        <w:rPr>
          <w:sz w:val="24"/>
          <w:szCs w:val="24"/>
        </w:rPr>
      </w:pPr>
      <w:r w:rsidRPr="007C0840">
        <w:rPr>
          <w:noProof/>
          <w:lang w:eastAsia="hu-HU"/>
        </w:rPr>
        <w:drawing>
          <wp:inline distT="0" distB="0" distL="0" distR="0" wp14:anchorId="57E44E00" wp14:editId="203F8D96">
            <wp:extent cx="5745480" cy="2117131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11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CC047" w14:textId="77777777" w:rsidR="007C0840" w:rsidRPr="007C0840" w:rsidRDefault="007C0840" w:rsidP="007C430C">
      <w:pPr>
        <w:jc w:val="both"/>
        <w:rPr>
          <w:sz w:val="24"/>
          <w:szCs w:val="24"/>
        </w:rPr>
      </w:pPr>
    </w:p>
    <w:p w14:paraId="56043432" w14:textId="77777777" w:rsidR="007C2649" w:rsidRPr="00294476" w:rsidRDefault="007C2649" w:rsidP="007C2649">
      <w:pPr>
        <w:jc w:val="both"/>
        <w:rPr>
          <w:sz w:val="24"/>
          <w:szCs w:val="24"/>
          <w:highlight w:val="yellow"/>
        </w:rPr>
      </w:pPr>
    </w:p>
    <w:p w14:paraId="65DE67C9" w14:textId="77777777" w:rsidR="007C2649" w:rsidRPr="00CF4146" w:rsidRDefault="007C2649" w:rsidP="007C2649">
      <w:pPr>
        <w:rPr>
          <w:b/>
          <w:bCs/>
          <w:color w:val="000000"/>
          <w:sz w:val="24"/>
          <w:szCs w:val="24"/>
          <w:lang w:eastAsia="hu-HU"/>
        </w:rPr>
      </w:pPr>
      <w:r w:rsidRPr="00CF4146">
        <w:rPr>
          <w:b/>
          <w:bCs/>
          <w:color w:val="000000"/>
          <w:sz w:val="24"/>
          <w:szCs w:val="24"/>
          <w:lang w:eastAsia="hu-HU"/>
        </w:rPr>
        <w:t>Szociális egészségügyi kiegészítő pótlék</w:t>
      </w:r>
    </w:p>
    <w:p w14:paraId="204067E8" w14:textId="52AA62C1" w:rsidR="007C2649" w:rsidRPr="00B83A1D" w:rsidRDefault="007C2649" w:rsidP="007C2649">
      <w:pPr>
        <w:jc w:val="both"/>
        <w:rPr>
          <w:sz w:val="24"/>
          <w:szCs w:val="24"/>
        </w:rPr>
      </w:pPr>
      <w:r w:rsidRPr="00CF4146">
        <w:rPr>
          <w:sz w:val="24"/>
          <w:szCs w:val="24"/>
        </w:rPr>
        <w:t xml:space="preserve">A bölcsődében, mini bölcsődében foglalkoztatott, középfokú végzettséggel rendelkező </w:t>
      </w:r>
      <w:r w:rsidRPr="00B83A1D">
        <w:rPr>
          <w:sz w:val="24"/>
          <w:szCs w:val="24"/>
        </w:rPr>
        <w:t xml:space="preserve">kisgyermeknevelőt megillető </w:t>
      </w:r>
      <w:r w:rsidRPr="00B83A1D">
        <w:rPr>
          <w:b/>
          <w:sz w:val="24"/>
          <w:szCs w:val="24"/>
        </w:rPr>
        <w:t>bölcsődei pótlék</w:t>
      </w:r>
      <w:r w:rsidRPr="00B83A1D">
        <w:rPr>
          <w:sz w:val="24"/>
          <w:szCs w:val="24"/>
        </w:rPr>
        <w:t xml:space="preserve"> szociális hozzájárulási adóval növelt bruttó összege címén Ajka város Önkormányzata részére 2019. júniusig 1</w:t>
      </w:r>
      <w:r w:rsidR="00B83A1D" w:rsidRPr="00B83A1D">
        <w:rPr>
          <w:sz w:val="24"/>
          <w:szCs w:val="24"/>
        </w:rPr>
        <w:t>00</w:t>
      </w:r>
      <w:r w:rsidRPr="00B83A1D">
        <w:rPr>
          <w:sz w:val="24"/>
          <w:szCs w:val="24"/>
        </w:rPr>
        <w:t>.</w:t>
      </w:r>
      <w:r w:rsidR="00B83A1D" w:rsidRPr="00B83A1D">
        <w:rPr>
          <w:sz w:val="24"/>
          <w:szCs w:val="24"/>
        </w:rPr>
        <w:t>120</w:t>
      </w:r>
      <w:r w:rsidRPr="00B83A1D">
        <w:rPr>
          <w:sz w:val="24"/>
          <w:szCs w:val="24"/>
        </w:rPr>
        <w:t xml:space="preserve"> forint érkezett, mely előirányzattal az érintett intézmény költségvetését megemeltük:</w:t>
      </w:r>
    </w:p>
    <w:p w14:paraId="4FBA8065" w14:textId="77777777" w:rsidR="002170C4" w:rsidRPr="007713F5" w:rsidRDefault="002170C4" w:rsidP="007C2649">
      <w:pPr>
        <w:jc w:val="both"/>
        <w:rPr>
          <w:sz w:val="24"/>
          <w:szCs w:val="24"/>
        </w:rPr>
      </w:pPr>
    </w:p>
    <w:p w14:paraId="40DC8645" w14:textId="25648568" w:rsidR="002170C4" w:rsidRPr="007713F5" w:rsidRDefault="002170C4" w:rsidP="007713F5">
      <w:pPr>
        <w:jc w:val="center"/>
        <w:rPr>
          <w:sz w:val="24"/>
          <w:szCs w:val="24"/>
        </w:rPr>
      </w:pPr>
      <w:r w:rsidRPr="007713F5">
        <w:rPr>
          <w:noProof/>
          <w:lang w:eastAsia="hu-HU"/>
        </w:rPr>
        <w:drawing>
          <wp:inline distT="0" distB="0" distL="0" distR="0" wp14:anchorId="78482C62" wp14:editId="534551EB">
            <wp:extent cx="5219700" cy="18669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7EE43" w14:textId="77777777" w:rsidR="002170C4" w:rsidRPr="007713F5" w:rsidRDefault="002170C4" w:rsidP="007C2649">
      <w:pPr>
        <w:jc w:val="both"/>
        <w:rPr>
          <w:sz w:val="24"/>
          <w:szCs w:val="24"/>
        </w:rPr>
      </w:pPr>
    </w:p>
    <w:p w14:paraId="1C1C8172" w14:textId="77777777" w:rsidR="002170C4" w:rsidRDefault="002170C4" w:rsidP="007C2649">
      <w:pPr>
        <w:jc w:val="both"/>
        <w:rPr>
          <w:sz w:val="24"/>
          <w:szCs w:val="24"/>
          <w:highlight w:val="yellow"/>
        </w:rPr>
      </w:pPr>
    </w:p>
    <w:p w14:paraId="036814A1" w14:textId="77777777" w:rsidR="007C430C" w:rsidRPr="00CF4146" w:rsidRDefault="007C430C" w:rsidP="007C430C">
      <w:pPr>
        <w:jc w:val="both"/>
        <w:rPr>
          <w:b/>
          <w:sz w:val="24"/>
          <w:szCs w:val="24"/>
        </w:rPr>
      </w:pPr>
      <w:r w:rsidRPr="00CF4146">
        <w:rPr>
          <w:b/>
          <w:sz w:val="24"/>
          <w:szCs w:val="24"/>
        </w:rPr>
        <w:t>201</w:t>
      </w:r>
      <w:r w:rsidR="00E31DCF" w:rsidRPr="00CF4146">
        <w:rPr>
          <w:b/>
          <w:sz w:val="24"/>
          <w:szCs w:val="24"/>
        </w:rPr>
        <w:t>9</w:t>
      </w:r>
      <w:r w:rsidRPr="00CF4146">
        <w:rPr>
          <w:b/>
          <w:sz w:val="24"/>
          <w:szCs w:val="24"/>
        </w:rPr>
        <w:t>. évi bérkompenzáció</w:t>
      </w:r>
    </w:p>
    <w:p w14:paraId="4AEC1112" w14:textId="77777777" w:rsidR="007C430C" w:rsidRPr="00CF4146" w:rsidRDefault="007C430C" w:rsidP="007C430C">
      <w:pPr>
        <w:jc w:val="both"/>
        <w:rPr>
          <w:sz w:val="24"/>
          <w:szCs w:val="24"/>
        </w:rPr>
      </w:pPr>
      <w:r w:rsidRPr="00CF4146">
        <w:rPr>
          <w:sz w:val="24"/>
          <w:szCs w:val="24"/>
        </w:rPr>
        <w:t>A költségvetési szerveknél foglalkoztatottak 201</w:t>
      </w:r>
      <w:r w:rsidR="00E31DCF" w:rsidRPr="00CF4146">
        <w:rPr>
          <w:sz w:val="24"/>
          <w:szCs w:val="24"/>
        </w:rPr>
        <w:t>9</w:t>
      </w:r>
      <w:r w:rsidRPr="00CF4146">
        <w:rPr>
          <w:sz w:val="24"/>
          <w:szCs w:val="24"/>
        </w:rPr>
        <w:t>. évi kompenzáció havi részletességgel kerül folyósításra, az előirányzatokat a tényleges felmerülés alapján az intézmények költségvetésébe az alábbiak szerint építettük be:</w:t>
      </w:r>
    </w:p>
    <w:p w14:paraId="5D57BC4C" w14:textId="77777777" w:rsidR="007C430C" w:rsidRPr="004963E5" w:rsidRDefault="007C430C" w:rsidP="007C430C">
      <w:pPr>
        <w:jc w:val="both"/>
        <w:rPr>
          <w:sz w:val="24"/>
          <w:szCs w:val="24"/>
        </w:rPr>
      </w:pPr>
    </w:p>
    <w:p w14:paraId="707A08BE" w14:textId="130259B9" w:rsidR="00AB2371" w:rsidRPr="004963E5" w:rsidRDefault="00AB2371" w:rsidP="00AB2371">
      <w:pPr>
        <w:jc w:val="center"/>
        <w:rPr>
          <w:sz w:val="24"/>
          <w:szCs w:val="24"/>
        </w:rPr>
      </w:pPr>
      <w:r w:rsidRPr="004963E5">
        <w:rPr>
          <w:noProof/>
          <w:lang w:eastAsia="hu-HU"/>
        </w:rPr>
        <w:lastRenderedPageBreak/>
        <w:drawing>
          <wp:inline distT="0" distB="0" distL="0" distR="0" wp14:anchorId="6F894E41" wp14:editId="70374296">
            <wp:extent cx="5509260" cy="44196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9FA1" w14:textId="77777777" w:rsidR="00AB2371" w:rsidRPr="004963E5" w:rsidRDefault="00AB2371" w:rsidP="007C430C">
      <w:pPr>
        <w:jc w:val="both"/>
        <w:rPr>
          <w:sz w:val="24"/>
          <w:szCs w:val="24"/>
        </w:rPr>
      </w:pPr>
    </w:p>
    <w:p w14:paraId="0525D42F" w14:textId="77777777" w:rsidR="00AB2371" w:rsidRDefault="00AB2371" w:rsidP="007C430C">
      <w:pPr>
        <w:jc w:val="both"/>
        <w:rPr>
          <w:sz w:val="24"/>
          <w:szCs w:val="24"/>
          <w:highlight w:val="yellow"/>
        </w:rPr>
      </w:pPr>
    </w:p>
    <w:p w14:paraId="0F138C33" w14:textId="77777777" w:rsidR="00F676E5" w:rsidRDefault="00A46E98" w:rsidP="00A46E98">
      <w:pPr>
        <w:jc w:val="both"/>
        <w:rPr>
          <w:sz w:val="24"/>
          <w:szCs w:val="24"/>
        </w:rPr>
      </w:pPr>
      <w:r w:rsidRPr="00F82BBA">
        <w:rPr>
          <w:sz w:val="24"/>
          <w:szCs w:val="24"/>
        </w:rPr>
        <w:t xml:space="preserve">A </w:t>
      </w:r>
      <w:r w:rsidRPr="00F82BBA">
        <w:rPr>
          <w:b/>
          <w:sz w:val="24"/>
          <w:szCs w:val="24"/>
        </w:rPr>
        <w:t>települési önkormányzatok helyi közösségi közlekedésének támogatása</w:t>
      </w:r>
      <w:r w:rsidRPr="00F82BBA">
        <w:rPr>
          <w:sz w:val="24"/>
          <w:szCs w:val="24"/>
        </w:rPr>
        <w:t xml:space="preserve"> jogcímre beadott támogatási igény alapján a Miniszteri döntés megszületett. </w:t>
      </w:r>
    </w:p>
    <w:p w14:paraId="6478E32C" w14:textId="7BF635B9" w:rsidR="00A46E98" w:rsidRPr="00F82BBA" w:rsidRDefault="00A46E98" w:rsidP="00A46E98">
      <w:pPr>
        <w:jc w:val="both"/>
        <w:rPr>
          <w:sz w:val="24"/>
          <w:szCs w:val="24"/>
        </w:rPr>
      </w:pPr>
      <w:r w:rsidRPr="00F82BBA">
        <w:rPr>
          <w:sz w:val="24"/>
          <w:szCs w:val="24"/>
        </w:rPr>
        <w:t>A támogató a támogatási jogviszony létrejöttéhez támogatói okiratot bocsátott ki, melyben 4.</w:t>
      </w:r>
      <w:r>
        <w:rPr>
          <w:sz w:val="24"/>
          <w:szCs w:val="24"/>
        </w:rPr>
        <w:t>814</w:t>
      </w:r>
      <w:r w:rsidRPr="00F82BBA">
        <w:rPr>
          <w:sz w:val="24"/>
          <w:szCs w:val="24"/>
        </w:rPr>
        <w:t>.000 forint vissza nem térítendő támogatásra vagyunk jogosultak. A támogatás felhasználásának határideje 201</w:t>
      </w:r>
      <w:r>
        <w:rPr>
          <w:sz w:val="24"/>
          <w:szCs w:val="24"/>
        </w:rPr>
        <w:t>9</w:t>
      </w:r>
      <w:r w:rsidRPr="00F82BBA">
        <w:rPr>
          <w:sz w:val="24"/>
          <w:szCs w:val="24"/>
        </w:rPr>
        <w:t>. december31. melynek felhasználását az önkormányzat köteles a helyi közösségi közlekedés működtetésének, folyamatos üzemeltetésének és eszközfenntartási ráfordításainak finanszírozására fordítani.</w:t>
      </w:r>
    </w:p>
    <w:p w14:paraId="1749C9BF" w14:textId="77777777" w:rsidR="00AB2371" w:rsidRDefault="00AB2371" w:rsidP="007C430C">
      <w:pPr>
        <w:jc w:val="both"/>
        <w:rPr>
          <w:sz w:val="24"/>
          <w:szCs w:val="24"/>
          <w:highlight w:val="yellow"/>
        </w:rPr>
      </w:pPr>
    </w:p>
    <w:p w14:paraId="1F327E65" w14:textId="77777777" w:rsidR="00D52FE5" w:rsidRDefault="00D52FE5" w:rsidP="007C430C">
      <w:pPr>
        <w:jc w:val="both"/>
        <w:rPr>
          <w:sz w:val="24"/>
          <w:szCs w:val="24"/>
          <w:highlight w:val="yellow"/>
        </w:rPr>
      </w:pPr>
    </w:p>
    <w:p w14:paraId="7B6D7BA5" w14:textId="77777777" w:rsidR="00F676E5" w:rsidRDefault="00F676E5" w:rsidP="00F676E5">
      <w:pPr>
        <w:jc w:val="both"/>
        <w:rPr>
          <w:b/>
          <w:sz w:val="24"/>
          <w:szCs w:val="24"/>
        </w:rPr>
      </w:pPr>
      <w:r w:rsidRPr="001356D8">
        <w:rPr>
          <w:b/>
          <w:sz w:val="24"/>
          <w:szCs w:val="24"/>
        </w:rPr>
        <w:t>Támogatásértékű működési bevételek</w:t>
      </w:r>
    </w:p>
    <w:p w14:paraId="322D7535" w14:textId="77777777" w:rsidR="00F676E5" w:rsidRDefault="00F676E5" w:rsidP="00F676E5">
      <w:pPr>
        <w:jc w:val="both"/>
        <w:rPr>
          <w:b/>
          <w:sz w:val="24"/>
          <w:szCs w:val="24"/>
        </w:rPr>
      </w:pPr>
    </w:p>
    <w:p w14:paraId="43B2A1F8" w14:textId="77777777" w:rsidR="00F676E5" w:rsidRDefault="00F676E5" w:rsidP="00F676E5">
      <w:pPr>
        <w:ind w:right="72"/>
        <w:jc w:val="both"/>
        <w:rPr>
          <w:sz w:val="24"/>
          <w:szCs w:val="24"/>
        </w:rPr>
      </w:pPr>
      <w:r w:rsidRPr="00CD1DD8">
        <w:rPr>
          <w:sz w:val="24"/>
          <w:szCs w:val="24"/>
        </w:rPr>
        <w:t xml:space="preserve">A képviselő-testület döntött arról, hogy „Európa a polgárokért” program keretében megvalósuló, testvérváros –program című felhívásra pályázatot nyújt be, </w:t>
      </w:r>
      <w:r w:rsidRPr="00CD1DD8">
        <w:rPr>
          <w:b/>
          <w:sz w:val="24"/>
          <w:szCs w:val="24"/>
        </w:rPr>
        <w:t>„Testvérvárosi csereüdültetési program”</w:t>
      </w:r>
      <w:r w:rsidRPr="00CD1DD8">
        <w:rPr>
          <w:sz w:val="24"/>
          <w:szCs w:val="24"/>
        </w:rPr>
        <w:t xml:space="preserve"> címmel. </w:t>
      </w:r>
    </w:p>
    <w:p w14:paraId="14F64D4B" w14:textId="7BA13375" w:rsidR="00F676E5" w:rsidRPr="00CD1DD8" w:rsidRDefault="00F676E5" w:rsidP="00F676E5">
      <w:pPr>
        <w:ind w:right="72"/>
        <w:jc w:val="both"/>
        <w:rPr>
          <w:sz w:val="24"/>
          <w:szCs w:val="24"/>
        </w:rPr>
      </w:pPr>
      <w:r w:rsidRPr="00CD1DD8">
        <w:rPr>
          <w:sz w:val="24"/>
          <w:szCs w:val="24"/>
        </w:rPr>
        <w:t>A megvalósult pályázat keretében 2.</w:t>
      </w:r>
      <w:r>
        <w:rPr>
          <w:sz w:val="24"/>
          <w:szCs w:val="24"/>
        </w:rPr>
        <w:t>483</w:t>
      </w:r>
      <w:r w:rsidRPr="00CD1DD8">
        <w:rPr>
          <w:sz w:val="24"/>
          <w:szCs w:val="24"/>
        </w:rPr>
        <w:t>.</w:t>
      </w:r>
      <w:r>
        <w:rPr>
          <w:sz w:val="24"/>
          <w:szCs w:val="24"/>
        </w:rPr>
        <w:t>153</w:t>
      </w:r>
      <w:r w:rsidRPr="00CD1DD8">
        <w:rPr>
          <w:sz w:val="24"/>
          <w:szCs w:val="24"/>
        </w:rPr>
        <w:t xml:space="preserve"> forint támogatási összegben részesültünk, </w:t>
      </w:r>
      <w:r w:rsidRPr="00890903">
        <w:rPr>
          <w:sz w:val="24"/>
          <w:szCs w:val="24"/>
        </w:rPr>
        <w:t xml:space="preserve">melyhez </w:t>
      </w:r>
      <w:r w:rsidR="00890903" w:rsidRPr="00890903">
        <w:rPr>
          <w:sz w:val="24"/>
          <w:szCs w:val="24"/>
        </w:rPr>
        <w:t>5</w:t>
      </w:r>
      <w:r w:rsidRPr="00890903">
        <w:rPr>
          <w:sz w:val="24"/>
          <w:szCs w:val="24"/>
        </w:rPr>
        <w:t>8</w:t>
      </w:r>
      <w:r w:rsidR="00890903" w:rsidRPr="00890903">
        <w:rPr>
          <w:sz w:val="24"/>
          <w:szCs w:val="24"/>
        </w:rPr>
        <w:t>4</w:t>
      </w:r>
      <w:r w:rsidRPr="00890903">
        <w:rPr>
          <w:sz w:val="24"/>
          <w:szCs w:val="24"/>
        </w:rPr>
        <w:t>.</w:t>
      </w:r>
      <w:r w:rsidR="00890903" w:rsidRPr="00890903">
        <w:rPr>
          <w:sz w:val="24"/>
          <w:szCs w:val="24"/>
        </w:rPr>
        <w:t>281</w:t>
      </w:r>
      <w:r w:rsidRPr="00890903">
        <w:rPr>
          <w:sz w:val="24"/>
          <w:szCs w:val="24"/>
        </w:rPr>
        <w:t xml:space="preserve"> forint önrész társult, melyet az önkormányzati igazgatás dologi</w:t>
      </w:r>
      <w:r w:rsidRPr="00CD1DD8">
        <w:rPr>
          <w:sz w:val="24"/>
          <w:szCs w:val="24"/>
        </w:rPr>
        <w:t xml:space="preserve"> előirányzatából csoportosítottuk át. A projekt megvalósult, a külföldi vendégek költségeinek elszámolása megtörtént. A 081071 Üdülői szálláshely-szolgáltatás és étkeztetés kormányzati </w:t>
      </w:r>
      <w:r w:rsidRPr="00EE4B3D">
        <w:rPr>
          <w:sz w:val="24"/>
          <w:szCs w:val="24"/>
        </w:rPr>
        <w:t>funkción a személyi juttatások előirányzatához átcsoportosítottunk 1.</w:t>
      </w:r>
      <w:r w:rsidR="00890903" w:rsidRPr="00EE4B3D">
        <w:rPr>
          <w:sz w:val="24"/>
          <w:szCs w:val="24"/>
        </w:rPr>
        <w:t>531</w:t>
      </w:r>
      <w:r w:rsidRPr="00EE4B3D">
        <w:rPr>
          <w:sz w:val="24"/>
          <w:szCs w:val="24"/>
        </w:rPr>
        <w:t xml:space="preserve"> eFt, a munkaadókat terhelő járulékokra </w:t>
      </w:r>
      <w:r w:rsidR="00890903" w:rsidRPr="00EE4B3D">
        <w:rPr>
          <w:sz w:val="24"/>
          <w:szCs w:val="24"/>
        </w:rPr>
        <w:t>72</w:t>
      </w:r>
      <w:r w:rsidRPr="00EE4B3D">
        <w:rPr>
          <w:sz w:val="24"/>
          <w:szCs w:val="24"/>
        </w:rPr>
        <w:t xml:space="preserve">3 eFt, a dologi kiadásokra </w:t>
      </w:r>
      <w:r w:rsidR="00890903" w:rsidRPr="00EE4B3D">
        <w:rPr>
          <w:sz w:val="24"/>
          <w:szCs w:val="24"/>
        </w:rPr>
        <w:t>813</w:t>
      </w:r>
      <w:r w:rsidRPr="00EE4B3D">
        <w:rPr>
          <w:sz w:val="24"/>
          <w:szCs w:val="24"/>
        </w:rPr>
        <w:t xml:space="preserve"> eFt-ot átcsoportosítottunk.</w:t>
      </w:r>
      <w:r w:rsidRPr="00CD1DD8">
        <w:rPr>
          <w:sz w:val="24"/>
          <w:szCs w:val="24"/>
        </w:rPr>
        <w:t xml:space="preserve"> </w:t>
      </w:r>
    </w:p>
    <w:p w14:paraId="48000452" w14:textId="77777777" w:rsidR="00F676E5" w:rsidRDefault="00F676E5" w:rsidP="00F676E5">
      <w:pPr>
        <w:jc w:val="both"/>
        <w:rPr>
          <w:sz w:val="24"/>
          <w:szCs w:val="24"/>
        </w:rPr>
      </w:pPr>
    </w:p>
    <w:p w14:paraId="094ADA68" w14:textId="77777777" w:rsidR="00DA2E9D" w:rsidRPr="00901312" w:rsidRDefault="00DA2E9D" w:rsidP="007C430C">
      <w:pPr>
        <w:jc w:val="both"/>
        <w:rPr>
          <w:sz w:val="24"/>
          <w:szCs w:val="24"/>
        </w:rPr>
      </w:pPr>
    </w:p>
    <w:p w14:paraId="454E5F01" w14:textId="087D71A7" w:rsidR="003C332D" w:rsidRPr="00901312" w:rsidRDefault="00B41250" w:rsidP="003C332D">
      <w:pPr>
        <w:jc w:val="both"/>
        <w:rPr>
          <w:sz w:val="24"/>
          <w:szCs w:val="24"/>
        </w:rPr>
      </w:pPr>
      <w:r w:rsidRPr="00901312">
        <w:rPr>
          <w:b/>
          <w:sz w:val="24"/>
          <w:szCs w:val="24"/>
        </w:rPr>
        <w:lastRenderedPageBreak/>
        <w:t>„Nyári diákmunka” program</w:t>
      </w:r>
      <w:r w:rsidRPr="00901312">
        <w:rPr>
          <w:sz w:val="24"/>
          <w:szCs w:val="24"/>
        </w:rPr>
        <w:t xml:space="preserve"> lebonyolítás</w:t>
      </w:r>
      <w:r w:rsidR="00EE4B3D" w:rsidRPr="00901312">
        <w:rPr>
          <w:sz w:val="24"/>
          <w:szCs w:val="24"/>
        </w:rPr>
        <w:t>a és elszámolása megtörtént. A tényleges támogatás összege 6.853.842 forint volt, melyhez 116.525 forint önrész társult</w:t>
      </w:r>
      <w:r w:rsidR="00901312" w:rsidRPr="00901312">
        <w:rPr>
          <w:sz w:val="24"/>
          <w:szCs w:val="24"/>
        </w:rPr>
        <w:t>.</w:t>
      </w:r>
    </w:p>
    <w:p w14:paraId="5C380128" w14:textId="464B7D90" w:rsidR="00B41250" w:rsidRPr="00901312" w:rsidRDefault="003C332D" w:rsidP="00B41250">
      <w:pPr>
        <w:jc w:val="both"/>
        <w:rPr>
          <w:sz w:val="24"/>
          <w:szCs w:val="24"/>
        </w:rPr>
      </w:pPr>
      <w:r w:rsidRPr="00901312">
        <w:rPr>
          <w:sz w:val="24"/>
          <w:szCs w:val="24"/>
        </w:rPr>
        <w:t xml:space="preserve">A </w:t>
      </w:r>
      <w:r w:rsidR="00901312" w:rsidRPr="00901312">
        <w:rPr>
          <w:sz w:val="24"/>
          <w:szCs w:val="24"/>
        </w:rPr>
        <w:t xml:space="preserve">041236 Nyári diákmunka – országos közfoglalkoztatási program, kormányzati funkció számon </w:t>
      </w:r>
      <w:r w:rsidR="00B41250" w:rsidRPr="00901312">
        <w:rPr>
          <w:sz w:val="24"/>
          <w:szCs w:val="24"/>
        </w:rPr>
        <w:t>felmerülő kiadások</w:t>
      </w:r>
      <w:r w:rsidRPr="00901312">
        <w:rPr>
          <w:sz w:val="24"/>
          <w:szCs w:val="24"/>
        </w:rPr>
        <w:t>nak megfelelően módosítottuk az előirányzatokat, így a</w:t>
      </w:r>
      <w:r w:rsidR="00B41250" w:rsidRPr="00901312">
        <w:rPr>
          <w:sz w:val="24"/>
          <w:szCs w:val="24"/>
        </w:rPr>
        <w:t xml:space="preserve"> személyi </w:t>
      </w:r>
      <w:r w:rsidRPr="00901312">
        <w:rPr>
          <w:sz w:val="24"/>
          <w:szCs w:val="24"/>
        </w:rPr>
        <w:t>juttatások 5.868</w:t>
      </w:r>
      <w:r w:rsidR="00B41250" w:rsidRPr="00901312">
        <w:rPr>
          <w:sz w:val="24"/>
          <w:szCs w:val="24"/>
        </w:rPr>
        <w:t xml:space="preserve"> </w:t>
      </w:r>
      <w:proofErr w:type="spellStart"/>
      <w:r w:rsidR="00B41250" w:rsidRPr="00901312">
        <w:rPr>
          <w:sz w:val="24"/>
          <w:szCs w:val="24"/>
        </w:rPr>
        <w:t>eFt-</w:t>
      </w:r>
      <w:r w:rsidRPr="00901312">
        <w:rPr>
          <w:sz w:val="24"/>
          <w:szCs w:val="24"/>
        </w:rPr>
        <w:t>ra</w:t>
      </w:r>
      <w:proofErr w:type="spellEnd"/>
      <w:r w:rsidRPr="00901312">
        <w:rPr>
          <w:sz w:val="24"/>
          <w:szCs w:val="24"/>
        </w:rPr>
        <w:t>,</w:t>
      </w:r>
      <w:r w:rsidR="00B41250" w:rsidRPr="00901312">
        <w:rPr>
          <w:sz w:val="24"/>
          <w:szCs w:val="24"/>
        </w:rPr>
        <w:t xml:space="preserve"> a munkaadókat terhelő járulékok</w:t>
      </w:r>
      <w:r w:rsidR="004637A8" w:rsidRPr="00901312">
        <w:rPr>
          <w:sz w:val="24"/>
          <w:szCs w:val="24"/>
        </w:rPr>
        <w:t xml:space="preserve"> </w:t>
      </w:r>
      <w:r w:rsidR="00901312" w:rsidRPr="00901312">
        <w:rPr>
          <w:sz w:val="24"/>
          <w:szCs w:val="24"/>
        </w:rPr>
        <w:t xml:space="preserve">1.027 </w:t>
      </w:r>
      <w:proofErr w:type="spellStart"/>
      <w:r w:rsidR="00901312" w:rsidRPr="00901312">
        <w:rPr>
          <w:sz w:val="24"/>
          <w:szCs w:val="24"/>
        </w:rPr>
        <w:t>eFt-ra</w:t>
      </w:r>
      <w:proofErr w:type="spellEnd"/>
      <w:r w:rsidR="00F93C6E">
        <w:rPr>
          <w:sz w:val="24"/>
          <w:szCs w:val="24"/>
        </w:rPr>
        <w:t>,</w:t>
      </w:r>
      <w:r w:rsidR="00901312" w:rsidRPr="00901312">
        <w:rPr>
          <w:sz w:val="24"/>
          <w:szCs w:val="24"/>
        </w:rPr>
        <w:t xml:space="preserve"> a dologi kiadások 76 </w:t>
      </w:r>
      <w:proofErr w:type="spellStart"/>
      <w:r w:rsidR="00901312" w:rsidRPr="00901312">
        <w:rPr>
          <w:sz w:val="24"/>
          <w:szCs w:val="24"/>
        </w:rPr>
        <w:t>eFt-ra</w:t>
      </w:r>
      <w:proofErr w:type="spellEnd"/>
      <w:r w:rsidR="00901312" w:rsidRPr="00901312">
        <w:rPr>
          <w:sz w:val="24"/>
          <w:szCs w:val="24"/>
        </w:rPr>
        <w:t xml:space="preserve"> változtak</w:t>
      </w:r>
      <w:r w:rsidR="00B41250" w:rsidRPr="00901312">
        <w:rPr>
          <w:sz w:val="24"/>
          <w:szCs w:val="24"/>
        </w:rPr>
        <w:t xml:space="preserve">. </w:t>
      </w:r>
    </w:p>
    <w:p w14:paraId="38D434F2" w14:textId="77777777" w:rsidR="00DA2E9D" w:rsidRDefault="00DA2E9D" w:rsidP="007C430C">
      <w:pPr>
        <w:jc w:val="both"/>
        <w:rPr>
          <w:sz w:val="24"/>
          <w:szCs w:val="24"/>
          <w:highlight w:val="yellow"/>
        </w:rPr>
      </w:pPr>
    </w:p>
    <w:p w14:paraId="11488F51" w14:textId="0B844435" w:rsidR="003912F4" w:rsidRDefault="00E73740" w:rsidP="007C430C">
      <w:pPr>
        <w:jc w:val="both"/>
        <w:rPr>
          <w:b/>
          <w:sz w:val="24"/>
          <w:szCs w:val="24"/>
        </w:rPr>
      </w:pPr>
      <w:r w:rsidRPr="003912F4">
        <w:rPr>
          <w:b/>
          <w:sz w:val="24"/>
          <w:szCs w:val="24"/>
        </w:rPr>
        <w:t>Felhalmozási</w:t>
      </w:r>
      <w:r w:rsidR="003912F4" w:rsidRPr="003912F4">
        <w:rPr>
          <w:b/>
          <w:sz w:val="24"/>
          <w:szCs w:val="24"/>
        </w:rPr>
        <w:t xml:space="preserve"> célú pénzeszköz átvétel államháztartáson kívülről</w:t>
      </w:r>
    </w:p>
    <w:p w14:paraId="38D26975" w14:textId="77777777" w:rsidR="00893D11" w:rsidRDefault="00893D11" w:rsidP="007C430C">
      <w:pPr>
        <w:jc w:val="both"/>
        <w:rPr>
          <w:b/>
          <w:sz w:val="24"/>
          <w:szCs w:val="24"/>
        </w:rPr>
      </w:pPr>
    </w:p>
    <w:p w14:paraId="75691729" w14:textId="1C4BB404" w:rsidR="00DB2F7C" w:rsidRPr="003912F4" w:rsidRDefault="00DB2F7C" w:rsidP="0011500F">
      <w:pPr>
        <w:jc w:val="both"/>
        <w:rPr>
          <w:b/>
          <w:sz w:val="24"/>
          <w:szCs w:val="24"/>
        </w:rPr>
      </w:pPr>
      <w:r w:rsidRPr="003912F4">
        <w:rPr>
          <w:sz w:val="24"/>
          <w:szCs w:val="24"/>
        </w:rPr>
        <w:t xml:space="preserve">Ajka város Önkormányzatának </w:t>
      </w:r>
      <w:r w:rsidR="0011500F" w:rsidRPr="003912F4">
        <w:rPr>
          <w:sz w:val="24"/>
          <w:szCs w:val="24"/>
        </w:rPr>
        <w:t>141</w:t>
      </w:r>
      <w:r w:rsidRPr="003912F4">
        <w:rPr>
          <w:sz w:val="24"/>
          <w:szCs w:val="24"/>
        </w:rPr>
        <w:t>/2019. (V.</w:t>
      </w:r>
      <w:r w:rsidR="0011500F" w:rsidRPr="003912F4">
        <w:rPr>
          <w:sz w:val="24"/>
          <w:szCs w:val="24"/>
        </w:rPr>
        <w:t>21</w:t>
      </w:r>
      <w:r w:rsidRPr="003912F4">
        <w:rPr>
          <w:sz w:val="24"/>
          <w:szCs w:val="24"/>
        </w:rPr>
        <w:t xml:space="preserve">.) Kt. határozata alapján a </w:t>
      </w:r>
      <w:r w:rsidRPr="00E73740">
        <w:rPr>
          <w:b/>
          <w:sz w:val="24"/>
          <w:szCs w:val="24"/>
        </w:rPr>
        <w:t>PRIMER Ajkai Táv-hőszolgáltató Kft.</w:t>
      </w:r>
      <w:r w:rsidR="00F93C6E">
        <w:rPr>
          <w:b/>
          <w:sz w:val="24"/>
          <w:szCs w:val="24"/>
        </w:rPr>
        <w:t>-</w:t>
      </w:r>
      <w:proofErr w:type="spellStart"/>
      <w:r w:rsidR="0011500F" w:rsidRPr="003912F4">
        <w:rPr>
          <w:sz w:val="24"/>
          <w:szCs w:val="24"/>
        </w:rPr>
        <w:t>től</w:t>
      </w:r>
      <w:proofErr w:type="spellEnd"/>
      <w:r w:rsidR="0011500F" w:rsidRPr="003912F4">
        <w:rPr>
          <w:sz w:val="24"/>
          <w:szCs w:val="24"/>
        </w:rPr>
        <w:t xml:space="preserve"> az 1413/7 hrsz-ú ingatlan 12 m² nagyságú területének értékesítéséből származó 1.680.000 forint bevételt elvonja. </w:t>
      </w:r>
      <w:r w:rsidRPr="003912F4">
        <w:rPr>
          <w:sz w:val="24"/>
          <w:szCs w:val="24"/>
        </w:rPr>
        <w:t>Az előirányzattal a</w:t>
      </w:r>
      <w:r w:rsidR="003912F4" w:rsidRPr="003912F4">
        <w:rPr>
          <w:sz w:val="24"/>
          <w:szCs w:val="24"/>
        </w:rPr>
        <w:t xml:space="preserve"> felhalmozási célú pénzeszköz átvétel államháztartáson kívülről előirányzatot, </w:t>
      </w:r>
      <w:r w:rsidRPr="003912F4">
        <w:rPr>
          <w:sz w:val="24"/>
          <w:szCs w:val="24"/>
        </w:rPr>
        <w:t xml:space="preserve">a kiadási oldalon a központi támogatások tartalékát módosítottuk. </w:t>
      </w:r>
    </w:p>
    <w:p w14:paraId="2E7790FB" w14:textId="77777777" w:rsidR="00FD1DB6" w:rsidRDefault="00FD1DB6" w:rsidP="007C430C">
      <w:pPr>
        <w:jc w:val="both"/>
        <w:rPr>
          <w:sz w:val="24"/>
          <w:szCs w:val="24"/>
          <w:highlight w:val="yellow"/>
        </w:rPr>
      </w:pPr>
    </w:p>
    <w:p w14:paraId="6204A03E" w14:textId="77777777" w:rsidR="002D438B" w:rsidRDefault="002D438B" w:rsidP="007C430C">
      <w:pPr>
        <w:jc w:val="center"/>
        <w:rPr>
          <w:b/>
          <w:sz w:val="24"/>
          <w:szCs w:val="24"/>
          <w:highlight w:val="yellow"/>
        </w:rPr>
      </w:pPr>
    </w:p>
    <w:p w14:paraId="2B1CB529" w14:textId="77777777" w:rsidR="00F20752" w:rsidRPr="00294476" w:rsidRDefault="00F20752" w:rsidP="007C430C">
      <w:pPr>
        <w:jc w:val="center"/>
        <w:rPr>
          <w:b/>
          <w:sz w:val="24"/>
          <w:szCs w:val="24"/>
          <w:highlight w:val="yellow"/>
        </w:rPr>
      </w:pPr>
    </w:p>
    <w:p w14:paraId="662D03CE" w14:textId="57114238" w:rsidR="007C430C" w:rsidRPr="00CF4146" w:rsidRDefault="007C430C" w:rsidP="007C430C">
      <w:pPr>
        <w:jc w:val="center"/>
        <w:rPr>
          <w:b/>
          <w:sz w:val="28"/>
          <w:szCs w:val="28"/>
        </w:rPr>
      </w:pPr>
      <w:r w:rsidRPr="00CF4146">
        <w:rPr>
          <w:b/>
          <w:sz w:val="28"/>
          <w:szCs w:val="28"/>
        </w:rPr>
        <w:t>Intézményi átcsoportosítások</w:t>
      </w:r>
    </w:p>
    <w:p w14:paraId="67F7EB2D" w14:textId="77777777" w:rsidR="007C430C" w:rsidRPr="005028A3" w:rsidRDefault="007C430C" w:rsidP="007C430C">
      <w:pPr>
        <w:rPr>
          <w:color w:val="000000"/>
          <w:sz w:val="24"/>
          <w:szCs w:val="24"/>
          <w:lang w:eastAsia="hu-HU"/>
        </w:rPr>
      </w:pPr>
    </w:p>
    <w:p w14:paraId="2D05F910" w14:textId="77777777" w:rsidR="007C430C" w:rsidRPr="005028A3" w:rsidRDefault="007C430C" w:rsidP="007C430C">
      <w:pPr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 w:rsidRPr="005028A3">
        <w:rPr>
          <w:i/>
          <w:sz w:val="24"/>
          <w:szCs w:val="24"/>
        </w:rPr>
        <w:t>Címszám:</w:t>
      </w:r>
      <w:r w:rsidRPr="005028A3">
        <w:rPr>
          <w:b/>
          <w:i/>
          <w:sz w:val="24"/>
          <w:szCs w:val="24"/>
        </w:rPr>
        <w:t xml:space="preserve"> Ajka Városi Óvoda</w:t>
      </w:r>
    </w:p>
    <w:p w14:paraId="5B6575E8" w14:textId="77777777" w:rsidR="005028A3" w:rsidRPr="005028A3" w:rsidRDefault="005028A3" w:rsidP="005028A3">
      <w:pPr>
        <w:jc w:val="both"/>
        <w:rPr>
          <w:sz w:val="24"/>
          <w:szCs w:val="24"/>
        </w:rPr>
      </w:pPr>
      <w:r w:rsidRPr="005028A3">
        <w:rPr>
          <w:sz w:val="24"/>
          <w:szCs w:val="24"/>
        </w:rPr>
        <w:t>Az intézmény igazgatója költségvetési előirányzat módosítást kezdeményezett, melyben az alábbi előirányzat módosításokat kérte:</w:t>
      </w:r>
    </w:p>
    <w:p w14:paraId="5E691F1E" w14:textId="0387490A" w:rsidR="005028A3" w:rsidRPr="005028A3" w:rsidRDefault="005028A3" w:rsidP="005028A3">
      <w:pPr>
        <w:numPr>
          <w:ilvl w:val="0"/>
          <w:numId w:val="8"/>
        </w:numPr>
        <w:jc w:val="both"/>
        <w:rPr>
          <w:sz w:val="24"/>
          <w:szCs w:val="24"/>
        </w:rPr>
      </w:pPr>
      <w:r w:rsidRPr="005028A3">
        <w:rPr>
          <w:sz w:val="24"/>
          <w:szCs w:val="24"/>
        </w:rPr>
        <w:t xml:space="preserve">Az intézmény szakmai munkafeltételeinek biztosításához tárgyi eszközök, valamint informatikai eszközök beszerzése vált szükségessé, ezért működési intézményfinanszírozásból, a </w:t>
      </w:r>
      <w:r>
        <w:rPr>
          <w:sz w:val="24"/>
          <w:szCs w:val="24"/>
        </w:rPr>
        <w:t xml:space="preserve">bérleti és </w:t>
      </w:r>
      <w:r w:rsidR="00B04516">
        <w:rPr>
          <w:sz w:val="24"/>
          <w:szCs w:val="24"/>
        </w:rPr>
        <w:t>lízing</w:t>
      </w:r>
      <w:r>
        <w:rPr>
          <w:sz w:val="24"/>
          <w:szCs w:val="24"/>
        </w:rPr>
        <w:t xml:space="preserve"> díjak </w:t>
      </w:r>
      <w:r w:rsidRPr="005028A3">
        <w:rPr>
          <w:sz w:val="24"/>
          <w:szCs w:val="24"/>
        </w:rPr>
        <w:t xml:space="preserve">előirányzatokból </w:t>
      </w:r>
      <w:r w:rsidR="00B04516">
        <w:rPr>
          <w:sz w:val="24"/>
          <w:szCs w:val="24"/>
        </w:rPr>
        <w:t>283</w:t>
      </w:r>
      <w:r w:rsidRPr="005028A3">
        <w:rPr>
          <w:sz w:val="24"/>
          <w:szCs w:val="24"/>
        </w:rPr>
        <w:t xml:space="preserve"> eFt-ot átcsoportosítottunk a felhalmozási intézményfinanszírozáshoz, valamint a beruházási előirányzatokhoz. </w:t>
      </w:r>
    </w:p>
    <w:p w14:paraId="040B95EA" w14:textId="77777777" w:rsidR="004D7A49" w:rsidRDefault="004D7A49" w:rsidP="007C430C">
      <w:pPr>
        <w:ind w:left="360"/>
        <w:jc w:val="both"/>
        <w:rPr>
          <w:sz w:val="24"/>
          <w:szCs w:val="24"/>
          <w:highlight w:val="yellow"/>
        </w:rPr>
      </w:pPr>
    </w:p>
    <w:p w14:paraId="57705CA7" w14:textId="77777777" w:rsidR="002D438B" w:rsidRPr="00294476" w:rsidRDefault="002D438B" w:rsidP="005C6946">
      <w:pPr>
        <w:ind w:left="851"/>
        <w:jc w:val="both"/>
        <w:rPr>
          <w:sz w:val="24"/>
          <w:szCs w:val="24"/>
          <w:highlight w:val="yellow"/>
        </w:rPr>
      </w:pPr>
    </w:p>
    <w:p w14:paraId="6B9FCF46" w14:textId="77777777" w:rsidR="004B2E6B" w:rsidRPr="00F52F61" w:rsidRDefault="004B2E6B" w:rsidP="004B2E6B">
      <w:pPr>
        <w:ind w:left="720"/>
        <w:jc w:val="both"/>
        <w:rPr>
          <w:b/>
          <w:i/>
          <w:sz w:val="24"/>
          <w:szCs w:val="24"/>
        </w:rPr>
      </w:pPr>
      <w:r w:rsidRPr="00F52F61">
        <w:rPr>
          <w:b/>
          <w:i/>
          <w:sz w:val="24"/>
          <w:szCs w:val="24"/>
        </w:rPr>
        <w:t>3.</w:t>
      </w:r>
      <w:r w:rsidRPr="00F52F61">
        <w:rPr>
          <w:i/>
          <w:sz w:val="24"/>
          <w:szCs w:val="24"/>
        </w:rPr>
        <w:tab/>
        <w:t>Címszám:</w:t>
      </w:r>
      <w:r w:rsidRPr="00F52F61">
        <w:rPr>
          <w:b/>
          <w:i/>
          <w:sz w:val="24"/>
          <w:szCs w:val="24"/>
        </w:rPr>
        <w:t xml:space="preserve"> Városi Intézmények Működtető Szervezete</w:t>
      </w:r>
    </w:p>
    <w:p w14:paraId="6CDFA5EA" w14:textId="77777777" w:rsidR="004B2E6B" w:rsidRPr="00CB2DF4" w:rsidRDefault="004B2E6B" w:rsidP="004B2E6B">
      <w:pPr>
        <w:jc w:val="both"/>
        <w:rPr>
          <w:sz w:val="24"/>
          <w:szCs w:val="24"/>
        </w:rPr>
      </w:pPr>
      <w:r w:rsidRPr="00F52F61">
        <w:rPr>
          <w:sz w:val="24"/>
          <w:szCs w:val="24"/>
        </w:rPr>
        <w:t xml:space="preserve">Az intézmény igazgatója költségvetési előirányzat módosítást kezdeményezett, melyben az </w:t>
      </w:r>
      <w:r w:rsidRPr="00CB2DF4">
        <w:rPr>
          <w:sz w:val="24"/>
          <w:szCs w:val="24"/>
        </w:rPr>
        <w:t>alábbi előirányzat módosításokat kérte:</w:t>
      </w:r>
    </w:p>
    <w:p w14:paraId="5AECFB04" w14:textId="206FE713" w:rsidR="003E5235" w:rsidRDefault="003E5235" w:rsidP="003E5235">
      <w:pPr>
        <w:numPr>
          <w:ilvl w:val="0"/>
          <w:numId w:val="8"/>
        </w:numPr>
        <w:jc w:val="both"/>
        <w:rPr>
          <w:sz w:val="24"/>
          <w:szCs w:val="24"/>
        </w:rPr>
      </w:pPr>
      <w:r w:rsidRPr="00CB2DF4">
        <w:rPr>
          <w:sz w:val="24"/>
          <w:szCs w:val="24"/>
        </w:rPr>
        <w:t>Az intézmény szakmai munkafeltételeinek biztosításához tárgyi eszközök</w:t>
      </w:r>
      <w:r w:rsidR="00684883" w:rsidRPr="00CB2DF4">
        <w:rPr>
          <w:sz w:val="24"/>
          <w:szCs w:val="24"/>
        </w:rPr>
        <w:t>, valamint informatikai eszközök</w:t>
      </w:r>
      <w:r w:rsidRPr="00CB2DF4">
        <w:rPr>
          <w:sz w:val="24"/>
          <w:szCs w:val="24"/>
        </w:rPr>
        <w:t xml:space="preserve"> beszerzése vált szükségessé, ezért működési intézményfinanszírozásból, a dologi kiadási előirányzatokból </w:t>
      </w:r>
      <w:r w:rsidR="00CB2DF4" w:rsidRPr="00CB2DF4">
        <w:rPr>
          <w:sz w:val="24"/>
          <w:szCs w:val="24"/>
        </w:rPr>
        <w:t>2.707</w:t>
      </w:r>
      <w:r w:rsidRPr="00CB2DF4">
        <w:rPr>
          <w:sz w:val="24"/>
          <w:szCs w:val="24"/>
        </w:rPr>
        <w:t xml:space="preserve"> eFt-ot átcsoportosítottunk a felhalmozási intézményfinanszírozáshoz, valamint a beruházási előirányzatokhoz. </w:t>
      </w:r>
    </w:p>
    <w:p w14:paraId="361DE3C3" w14:textId="77777777" w:rsidR="00002C31" w:rsidRPr="00CB2DF4" w:rsidRDefault="00002C31" w:rsidP="00002C31">
      <w:pPr>
        <w:ind w:left="720"/>
        <w:jc w:val="both"/>
        <w:rPr>
          <w:sz w:val="24"/>
          <w:szCs w:val="24"/>
        </w:rPr>
      </w:pPr>
    </w:p>
    <w:p w14:paraId="3543D1EC" w14:textId="77777777" w:rsidR="00002C31" w:rsidRPr="00F52F61" w:rsidRDefault="00002C31" w:rsidP="00002C31">
      <w:pPr>
        <w:jc w:val="both"/>
        <w:rPr>
          <w:b/>
          <w:sz w:val="24"/>
          <w:szCs w:val="24"/>
        </w:rPr>
      </w:pPr>
      <w:r w:rsidRPr="00F52F61">
        <w:rPr>
          <w:b/>
          <w:sz w:val="24"/>
          <w:szCs w:val="24"/>
        </w:rPr>
        <w:t>Támogatásértékű működési bevételek</w:t>
      </w:r>
    </w:p>
    <w:p w14:paraId="44E136DC" w14:textId="50387A16" w:rsidR="00F76FF2" w:rsidRPr="00F76FF2" w:rsidRDefault="00002C31" w:rsidP="00F76FF2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F76FF2">
        <w:rPr>
          <w:sz w:val="24"/>
          <w:szCs w:val="24"/>
        </w:rPr>
        <w:t xml:space="preserve">A Veszprém Megyei Kormányhivatal Munkaügyi Központja Ajkai Kirendeltségének támogatása – hosszabb időtartamú közfoglalkoztatásra </w:t>
      </w:r>
      <w:r w:rsidRPr="00F76FF2">
        <w:rPr>
          <w:sz w:val="24"/>
          <w:szCs w:val="24"/>
        </w:rPr>
        <w:tab/>
      </w:r>
      <w:r w:rsidRPr="00F76FF2">
        <w:rPr>
          <w:sz w:val="24"/>
          <w:szCs w:val="24"/>
        </w:rPr>
        <w:tab/>
      </w:r>
      <w:r w:rsidRPr="00F76FF2">
        <w:rPr>
          <w:sz w:val="24"/>
          <w:szCs w:val="24"/>
        </w:rPr>
        <w:tab/>
      </w:r>
    </w:p>
    <w:p w14:paraId="7703A592" w14:textId="77777777" w:rsidR="00002C31" w:rsidRPr="00F52F61" w:rsidRDefault="00002C31" w:rsidP="00F76FF2">
      <w:pPr>
        <w:numPr>
          <w:ilvl w:val="0"/>
          <w:numId w:val="8"/>
        </w:numPr>
        <w:jc w:val="both"/>
        <w:rPr>
          <w:sz w:val="24"/>
          <w:szCs w:val="24"/>
        </w:rPr>
      </w:pPr>
      <w:r w:rsidRPr="00F52F61">
        <w:rPr>
          <w:sz w:val="24"/>
          <w:szCs w:val="24"/>
        </w:rPr>
        <w:t>A meghatározott céllal átvett pénzeszközökhöz kapcsolódó kiadások:</w:t>
      </w:r>
    </w:p>
    <w:p w14:paraId="61F3C8F3" w14:textId="392280D6" w:rsidR="00002C31" w:rsidRPr="00F52F61" w:rsidRDefault="00002C31" w:rsidP="00F76FF2">
      <w:pPr>
        <w:numPr>
          <w:ilvl w:val="0"/>
          <w:numId w:val="8"/>
        </w:numPr>
        <w:jc w:val="both"/>
        <w:rPr>
          <w:sz w:val="24"/>
          <w:szCs w:val="24"/>
        </w:rPr>
      </w:pPr>
      <w:r w:rsidRPr="00F52F61">
        <w:rPr>
          <w:sz w:val="24"/>
          <w:szCs w:val="24"/>
        </w:rPr>
        <w:t>Személyi juttatások</w:t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>
        <w:rPr>
          <w:sz w:val="24"/>
          <w:szCs w:val="24"/>
        </w:rPr>
        <w:t>7.137</w:t>
      </w:r>
      <w:r w:rsidRPr="00F52F61">
        <w:rPr>
          <w:sz w:val="24"/>
          <w:szCs w:val="24"/>
        </w:rPr>
        <w:t xml:space="preserve"> eFt</w:t>
      </w:r>
    </w:p>
    <w:p w14:paraId="6070F64E" w14:textId="5F8EFC94" w:rsidR="00002C31" w:rsidRPr="00F52F61" w:rsidRDefault="00002C31" w:rsidP="00F76FF2">
      <w:pPr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F52F61">
        <w:rPr>
          <w:sz w:val="24"/>
          <w:szCs w:val="24"/>
          <w:u w:val="single"/>
        </w:rPr>
        <w:t xml:space="preserve">Szociális hozzájárulási adó </w:t>
      </w:r>
      <w:r w:rsidRPr="00F52F61">
        <w:rPr>
          <w:sz w:val="24"/>
          <w:szCs w:val="24"/>
          <w:u w:val="single"/>
        </w:rPr>
        <w:tab/>
      </w:r>
      <w:r w:rsidRPr="00F52F61">
        <w:rPr>
          <w:sz w:val="24"/>
          <w:szCs w:val="24"/>
          <w:u w:val="single"/>
        </w:rPr>
        <w:tab/>
      </w:r>
      <w:r w:rsidRPr="00F52F61">
        <w:rPr>
          <w:sz w:val="24"/>
          <w:szCs w:val="24"/>
          <w:u w:val="single"/>
        </w:rPr>
        <w:tab/>
      </w:r>
      <w:r w:rsidRPr="00F52F61">
        <w:rPr>
          <w:sz w:val="24"/>
          <w:szCs w:val="24"/>
          <w:u w:val="single"/>
        </w:rPr>
        <w:tab/>
      </w:r>
      <w:r w:rsidRPr="00F52F61">
        <w:rPr>
          <w:sz w:val="24"/>
          <w:szCs w:val="24"/>
          <w:u w:val="single"/>
        </w:rPr>
        <w:tab/>
      </w:r>
      <w:r w:rsidRPr="00F52F61">
        <w:rPr>
          <w:sz w:val="24"/>
          <w:szCs w:val="24"/>
          <w:u w:val="single"/>
        </w:rPr>
        <w:tab/>
      </w:r>
      <w:r w:rsidRPr="00F52F6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1.92</w:t>
      </w:r>
      <w:r w:rsidR="00F76FF2">
        <w:rPr>
          <w:sz w:val="24"/>
          <w:szCs w:val="24"/>
          <w:u w:val="single"/>
        </w:rPr>
        <w:t>8</w:t>
      </w:r>
      <w:r w:rsidRPr="00F52F61">
        <w:rPr>
          <w:sz w:val="24"/>
          <w:szCs w:val="24"/>
          <w:u w:val="single"/>
        </w:rPr>
        <w:t xml:space="preserve"> </w:t>
      </w:r>
      <w:proofErr w:type="spellStart"/>
      <w:r w:rsidRPr="00F52F61">
        <w:rPr>
          <w:sz w:val="24"/>
          <w:szCs w:val="24"/>
          <w:u w:val="single"/>
        </w:rPr>
        <w:t>eFt</w:t>
      </w:r>
      <w:proofErr w:type="spellEnd"/>
    </w:p>
    <w:p w14:paraId="68A5FAFB" w14:textId="3714F642" w:rsidR="00002C31" w:rsidRPr="00F52F61" w:rsidRDefault="00002C31" w:rsidP="00002C31">
      <w:pPr>
        <w:jc w:val="both"/>
        <w:rPr>
          <w:b/>
          <w:sz w:val="24"/>
          <w:szCs w:val="24"/>
        </w:rPr>
      </w:pP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b/>
          <w:sz w:val="24"/>
          <w:szCs w:val="24"/>
        </w:rPr>
        <w:t>összesen</w:t>
      </w:r>
      <w:r w:rsidRPr="00F52F61">
        <w:rPr>
          <w:b/>
          <w:sz w:val="24"/>
          <w:szCs w:val="24"/>
        </w:rPr>
        <w:tab/>
      </w:r>
      <w:r w:rsidRPr="00F52F61">
        <w:rPr>
          <w:b/>
          <w:sz w:val="24"/>
          <w:szCs w:val="24"/>
        </w:rPr>
        <w:tab/>
      </w:r>
      <w:r w:rsidRPr="00F52F61">
        <w:rPr>
          <w:b/>
          <w:sz w:val="24"/>
          <w:szCs w:val="24"/>
        </w:rPr>
        <w:tab/>
      </w:r>
      <w:r w:rsidRPr="00F52F61">
        <w:rPr>
          <w:b/>
          <w:sz w:val="24"/>
          <w:szCs w:val="24"/>
        </w:rPr>
        <w:tab/>
      </w:r>
      <w:r>
        <w:rPr>
          <w:b/>
          <w:sz w:val="24"/>
          <w:szCs w:val="24"/>
        </w:rPr>
        <w:t>9.065</w:t>
      </w:r>
      <w:r w:rsidRPr="00F52F61">
        <w:rPr>
          <w:b/>
          <w:sz w:val="24"/>
          <w:szCs w:val="24"/>
        </w:rPr>
        <w:t xml:space="preserve"> eFt</w:t>
      </w:r>
    </w:p>
    <w:p w14:paraId="429A578F" w14:textId="77777777" w:rsidR="00002C31" w:rsidRPr="00F52F61" w:rsidRDefault="00002C31" w:rsidP="00002C31">
      <w:pPr>
        <w:jc w:val="both"/>
        <w:rPr>
          <w:b/>
          <w:sz w:val="24"/>
          <w:szCs w:val="24"/>
        </w:rPr>
      </w:pPr>
    </w:p>
    <w:p w14:paraId="53D4ED8B" w14:textId="77777777" w:rsidR="00263D41" w:rsidRPr="00CB2DF4" w:rsidRDefault="00263D41" w:rsidP="007C430C">
      <w:pPr>
        <w:jc w:val="both"/>
        <w:rPr>
          <w:b/>
          <w:sz w:val="24"/>
          <w:szCs w:val="24"/>
        </w:rPr>
      </w:pPr>
    </w:p>
    <w:p w14:paraId="0E7251A5" w14:textId="77777777" w:rsidR="007C430C" w:rsidRPr="00130992" w:rsidRDefault="007C430C" w:rsidP="007C430C">
      <w:pPr>
        <w:ind w:left="720"/>
        <w:jc w:val="both"/>
        <w:rPr>
          <w:b/>
          <w:i/>
          <w:sz w:val="24"/>
          <w:szCs w:val="24"/>
        </w:rPr>
      </w:pPr>
      <w:r w:rsidRPr="00130992">
        <w:rPr>
          <w:i/>
          <w:sz w:val="24"/>
          <w:szCs w:val="24"/>
        </w:rPr>
        <w:t>4..</w:t>
      </w:r>
      <w:r w:rsidRPr="00130992">
        <w:rPr>
          <w:i/>
          <w:sz w:val="24"/>
          <w:szCs w:val="24"/>
        </w:rPr>
        <w:tab/>
        <w:t>Címszám:</w:t>
      </w:r>
      <w:r w:rsidRPr="00130992">
        <w:rPr>
          <w:b/>
          <w:i/>
          <w:sz w:val="24"/>
          <w:szCs w:val="24"/>
        </w:rPr>
        <w:t xml:space="preserve"> Nagy László Városi Könyvtár és Szabadidő Központ</w:t>
      </w:r>
    </w:p>
    <w:p w14:paraId="52B2CD14" w14:textId="77777777" w:rsidR="007C430C" w:rsidRPr="00130992" w:rsidRDefault="007C430C" w:rsidP="007C430C">
      <w:pPr>
        <w:jc w:val="both"/>
        <w:rPr>
          <w:sz w:val="24"/>
          <w:szCs w:val="24"/>
        </w:rPr>
      </w:pPr>
      <w:r w:rsidRPr="00130992">
        <w:rPr>
          <w:sz w:val="24"/>
          <w:szCs w:val="24"/>
        </w:rPr>
        <w:t>Az intézmény igazgatója költségvetési előirányzat módosítást kezdeményezett, melyben az alábbi előirányzat módosításokat kérte:</w:t>
      </w:r>
    </w:p>
    <w:p w14:paraId="30726390" w14:textId="6F89D2FB" w:rsidR="007C430C" w:rsidRPr="00130992" w:rsidRDefault="007C430C" w:rsidP="005C6946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130992">
        <w:rPr>
          <w:sz w:val="24"/>
          <w:szCs w:val="24"/>
        </w:rPr>
        <w:lastRenderedPageBreak/>
        <w:t xml:space="preserve">Az intézmény szakmai munkafeltételeinek biztosításához </w:t>
      </w:r>
      <w:r w:rsidR="0002394B" w:rsidRPr="00130992">
        <w:rPr>
          <w:sz w:val="24"/>
          <w:szCs w:val="24"/>
        </w:rPr>
        <w:t>tárgyi eszközök, valamint informatikai eszközök</w:t>
      </w:r>
      <w:r w:rsidR="00130992">
        <w:rPr>
          <w:sz w:val="24"/>
          <w:szCs w:val="24"/>
        </w:rPr>
        <w:t xml:space="preserve">, valamint 7 db </w:t>
      </w:r>
      <w:proofErr w:type="spellStart"/>
      <w:r w:rsidR="00130992">
        <w:rPr>
          <w:sz w:val="24"/>
          <w:szCs w:val="24"/>
        </w:rPr>
        <w:t>Ledvande</w:t>
      </w:r>
      <w:proofErr w:type="spellEnd"/>
      <w:r w:rsidR="00130992">
        <w:rPr>
          <w:sz w:val="24"/>
          <w:szCs w:val="24"/>
        </w:rPr>
        <w:t xml:space="preserve"> 200W/4000K </w:t>
      </w:r>
      <w:proofErr w:type="spellStart"/>
      <w:r w:rsidR="00130992">
        <w:rPr>
          <w:sz w:val="24"/>
          <w:szCs w:val="24"/>
        </w:rPr>
        <w:t>asszim.LED</w:t>
      </w:r>
      <w:proofErr w:type="spellEnd"/>
      <w:r w:rsidR="00130992">
        <w:rPr>
          <w:sz w:val="24"/>
          <w:szCs w:val="24"/>
        </w:rPr>
        <w:t>. reflektor</w:t>
      </w:r>
      <w:r w:rsidR="0002394B" w:rsidRPr="00130992">
        <w:rPr>
          <w:sz w:val="24"/>
          <w:szCs w:val="24"/>
        </w:rPr>
        <w:t xml:space="preserve"> beszerzése vált </w:t>
      </w:r>
      <w:r w:rsidRPr="00130992">
        <w:rPr>
          <w:sz w:val="24"/>
          <w:szCs w:val="24"/>
        </w:rPr>
        <w:t xml:space="preserve">szükségessé, ezért működési intézményfinanszírozásból, a dologi kiadási előirányzatokból </w:t>
      </w:r>
      <w:r w:rsidR="00130992" w:rsidRPr="00130992">
        <w:rPr>
          <w:sz w:val="24"/>
          <w:szCs w:val="24"/>
        </w:rPr>
        <w:t>1</w:t>
      </w:r>
      <w:r w:rsidR="00130992">
        <w:rPr>
          <w:sz w:val="24"/>
          <w:szCs w:val="24"/>
        </w:rPr>
        <w:t>.1</w:t>
      </w:r>
      <w:r w:rsidR="00130992" w:rsidRPr="00130992">
        <w:rPr>
          <w:sz w:val="24"/>
          <w:szCs w:val="24"/>
        </w:rPr>
        <w:t>2</w:t>
      </w:r>
      <w:r w:rsidR="00130992">
        <w:rPr>
          <w:sz w:val="24"/>
          <w:szCs w:val="24"/>
        </w:rPr>
        <w:t>5</w:t>
      </w:r>
      <w:r w:rsidRPr="00130992">
        <w:rPr>
          <w:sz w:val="24"/>
          <w:szCs w:val="24"/>
        </w:rPr>
        <w:t xml:space="preserve"> eFt-ot átcsoportosítottunk a felhalmozási intézményfinanszírozáshoz, valamint a beruházási előirányzatokhoz. </w:t>
      </w:r>
    </w:p>
    <w:p w14:paraId="008E4EFF" w14:textId="77777777" w:rsidR="00DA5EB1" w:rsidRPr="00294476" w:rsidRDefault="00DA5EB1" w:rsidP="00A6218D">
      <w:pPr>
        <w:jc w:val="both"/>
        <w:rPr>
          <w:b/>
          <w:sz w:val="24"/>
          <w:szCs w:val="24"/>
          <w:highlight w:val="yellow"/>
        </w:rPr>
      </w:pPr>
    </w:p>
    <w:p w14:paraId="4E812EA6" w14:textId="77777777" w:rsidR="00A6218D" w:rsidRPr="00F52F61" w:rsidRDefault="00A6218D" w:rsidP="00A6218D">
      <w:pPr>
        <w:jc w:val="both"/>
        <w:rPr>
          <w:b/>
          <w:sz w:val="24"/>
          <w:szCs w:val="24"/>
        </w:rPr>
      </w:pPr>
      <w:r w:rsidRPr="00F52F61">
        <w:rPr>
          <w:b/>
          <w:sz w:val="24"/>
          <w:szCs w:val="24"/>
        </w:rPr>
        <w:t>Támogatásértékű működési bevételek</w:t>
      </w:r>
    </w:p>
    <w:p w14:paraId="4CE76547" w14:textId="73C7FADA" w:rsidR="00A6218D" w:rsidRPr="00F52F61" w:rsidRDefault="00A6218D" w:rsidP="00A6218D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F52F61">
        <w:rPr>
          <w:sz w:val="24"/>
          <w:szCs w:val="24"/>
        </w:rPr>
        <w:t xml:space="preserve">A Veszprém Megyei Kormányhivatal Munkaügyi Központja Ajkai Kirendeltségének támogatása – hosszabb időtartamú közfoglalkoztatásra </w:t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</w:p>
    <w:p w14:paraId="64253FDD" w14:textId="77777777" w:rsidR="00A6218D" w:rsidRPr="00F52F61" w:rsidRDefault="00A6218D" w:rsidP="00A6218D">
      <w:pPr>
        <w:numPr>
          <w:ilvl w:val="0"/>
          <w:numId w:val="4"/>
        </w:numPr>
        <w:jc w:val="both"/>
        <w:rPr>
          <w:sz w:val="24"/>
          <w:szCs w:val="24"/>
        </w:rPr>
      </w:pPr>
      <w:r w:rsidRPr="00F52F61">
        <w:rPr>
          <w:sz w:val="24"/>
          <w:szCs w:val="24"/>
        </w:rPr>
        <w:t>A meghatározott céllal átvett pénzeszközökhöz kapcsolódó kiadások:</w:t>
      </w:r>
    </w:p>
    <w:p w14:paraId="040FF0C8" w14:textId="76422444" w:rsidR="00A6218D" w:rsidRPr="00F52F61" w:rsidRDefault="00A6218D" w:rsidP="00A6218D">
      <w:pPr>
        <w:numPr>
          <w:ilvl w:val="0"/>
          <w:numId w:val="3"/>
        </w:numPr>
        <w:jc w:val="both"/>
        <w:rPr>
          <w:sz w:val="24"/>
          <w:szCs w:val="24"/>
        </w:rPr>
      </w:pPr>
      <w:r w:rsidRPr="00F52F61">
        <w:rPr>
          <w:sz w:val="24"/>
          <w:szCs w:val="24"/>
        </w:rPr>
        <w:t>Személyi juttatások</w:t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  <w:t>4</w:t>
      </w:r>
      <w:r w:rsidR="00F52F61" w:rsidRPr="00F52F61">
        <w:rPr>
          <w:sz w:val="24"/>
          <w:szCs w:val="24"/>
        </w:rPr>
        <w:t>15</w:t>
      </w:r>
      <w:r w:rsidRPr="00F52F61">
        <w:rPr>
          <w:sz w:val="24"/>
          <w:szCs w:val="24"/>
        </w:rPr>
        <w:t xml:space="preserve"> eFt</w:t>
      </w:r>
    </w:p>
    <w:p w14:paraId="7294E6EB" w14:textId="6C4D0079" w:rsidR="00A6218D" w:rsidRPr="00F52F61" w:rsidRDefault="00A6218D" w:rsidP="00A6218D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F52F61">
        <w:rPr>
          <w:sz w:val="24"/>
          <w:szCs w:val="24"/>
          <w:u w:val="single"/>
        </w:rPr>
        <w:t xml:space="preserve">Szociális hozzájárulási adó </w:t>
      </w:r>
      <w:r w:rsidRPr="00F52F61">
        <w:rPr>
          <w:sz w:val="24"/>
          <w:szCs w:val="24"/>
          <w:u w:val="single"/>
        </w:rPr>
        <w:tab/>
      </w:r>
      <w:r w:rsidRPr="00F52F61">
        <w:rPr>
          <w:sz w:val="24"/>
          <w:szCs w:val="24"/>
          <w:u w:val="single"/>
        </w:rPr>
        <w:tab/>
      </w:r>
      <w:r w:rsidRPr="00F52F61">
        <w:rPr>
          <w:sz w:val="24"/>
          <w:szCs w:val="24"/>
          <w:u w:val="single"/>
        </w:rPr>
        <w:tab/>
      </w:r>
      <w:r w:rsidRPr="00F52F61">
        <w:rPr>
          <w:sz w:val="24"/>
          <w:szCs w:val="24"/>
          <w:u w:val="single"/>
        </w:rPr>
        <w:tab/>
      </w:r>
      <w:r w:rsidRPr="00F52F61">
        <w:rPr>
          <w:sz w:val="24"/>
          <w:szCs w:val="24"/>
          <w:u w:val="single"/>
        </w:rPr>
        <w:tab/>
      </w:r>
      <w:r w:rsidRPr="00F52F61">
        <w:rPr>
          <w:sz w:val="24"/>
          <w:szCs w:val="24"/>
          <w:u w:val="single"/>
        </w:rPr>
        <w:tab/>
      </w:r>
      <w:proofErr w:type="gramStart"/>
      <w:r w:rsidRPr="00F52F61">
        <w:rPr>
          <w:sz w:val="24"/>
          <w:szCs w:val="24"/>
          <w:u w:val="single"/>
        </w:rPr>
        <w:tab/>
        <w:t xml:space="preserve">  3</w:t>
      </w:r>
      <w:r w:rsidR="00F52F61" w:rsidRPr="00F52F61">
        <w:rPr>
          <w:sz w:val="24"/>
          <w:szCs w:val="24"/>
          <w:u w:val="single"/>
        </w:rPr>
        <w:t>1</w:t>
      </w:r>
      <w:proofErr w:type="gramEnd"/>
      <w:r w:rsidRPr="00F52F61">
        <w:rPr>
          <w:sz w:val="24"/>
          <w:szCs w:val="24"/>
          <w:u w:val="single"/>
        </w:rPr>
        <w:t xml:space="preserve"> eFt</w:t>
      </w:r>
    </w:p>
    <w:p w14:paraId="556BC366" w14:textId="758474FB" w:rsidR="00A6218D" w:rsidRPr="00F52F61" w:rsidRDefault="00A6218D" w:rsidP="00A6218D">
      <w:pPr>
        <w:jc w:val="both"/>
        <w:rPr>
          <w:b/>
          <w:sz w:val="24"/>
          <w:szCs w:val="24"/>
        </w:rPr>
      </w:pP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sz w:val="24"/>
          <w:szCs w:val="24"/>
        </w:rPr>
        <w:tab/>
      </w:r>
      <w:r w:rsidRPr="00F52F61">
        <w:rPr>
          <w:b/>
          <w:sz w:val="24"/>
          <w:szCs w:val="24"/>
        </w:rPr>
        <w:t>összesen</w:t>
      </w:r>
      <w:r w:rsidRPr="00F52F61">
        <w:rPr>
          <w:b/>
          <w:sz w:val="24"/>
          <w:szCs w:val="24"/>
        </w:rPr>
        <w:tab/>
      </w:r>
      <w:r w:rsidRPr="00F52F61">
        <w:rPr>
          <w:b/>
          <w:sz w:val="24"/>
          <w:szCs w:val="24"/>
        </w:rPr>
        <w:tab/>
      </w:r>
      <w:r w:rsidRPr="00F52F61">
        <w:rPr>
          <w:b/>
          <w:sz w:val="24"/>
          <w:szCs w:val="24"/>
        </w:rPr>
        <w:tab/>
      </w:r>
      <w:r w:rsidRPr="00F52F61">
        <w:rPr>
          <w:b/>
          <w:sz w:val="24"/>
          <w:szCs w:val="24"/>
        </w:rPr>
        <w:tab/>
        <w:t>44</w:t>
      </w:r>
      <w:r w:rsidR="00F52F61" w:rsidRPr="00F52F61">
        <w:rPr>
          <w:b/>
          <w:sz w:val="24"/>
          <w:szCs w:val="24"/>
        </w:rPr>
        <w:t>6</w:t>
      </w:r>
      <w:r w:rsidRPr="00F52F61">
        <w:rPr>
          <w:b/>
          <w:sz w:val="24"/>
          <w:szCs w:val="24"/>
        </w:rPr>
        <w:t xml:space="preserve"> eFt</w:t>
      </w:r>
    </w:p>
    <w:p w14:paraId="7DAF955A" w14:textId="77777777" w:rsidR="002D438B" w:rsidRPr="00F52F61" w:rsidRDefault="002D438B" w:rsidP="00A6218D">
      <w:pPr>
        <w:jc w:val="both"/>
        <w:rPr>
          <w:b/>
          <w:sz w:val="24"/>
          <w:szCs w:val="24"/>
        </w:rPr>
      </w:pPr>
    </w:p>
    <w:p w14:paraId="54018EB0" w14:textId="77777777" w:rsidR="002D438B" w:rsidRPr="00294476" w:rsidRDefault="002D438B" w:rsidP="00A6218D">
      <w:pPr>
        <w:jc w:val="both"/>
        <w:rPr>
          <w:b/>
          <w:sz w:val="24"/>
          <w:szCs w:val="24"/>
          <w:highlight w:val="yellow"/>
        </w:rPr>
      </w:pPr>
    </w:p>
    <w:p w14:paraId="24D293F5" w14:textId="77777777" w:rsidR="007C430C" w:rsidRPr="003B550A" w:rsidRDefault="007C430C" w:rsidP="007C430C">
      <w:pPr>
        <w:ind w:left="720"/>
        <w:jc w:val="both"/>
        <w:rPr>
          <w:b/>
          <w:i/>
          <w:sz w:val="24"/>
          <w:szCs w:val="24"/>
        </w:rPr>
      </w:pPr>
      <w:r w:rsidRPr="003B550A">
        <w:rPr>
          <w:i/>
          <w:sz w:val="24"/>
          <w:szCs w:val="24"/>
        </w:rPr>
        <w:t>7.</w:t>
      </w:r>
      <w:r w:rsidRPr="003B550A">
        <w:rPr>
          <w:i/>
          <w:sz w:val="24"/>
          <w:szCs w:val="24"/>
        </w:rPr>
        <w:tab/>
        <w:t>Címszám:</w:t>
      </w:r>
      <w:r w:rsidRPr="003B550A">
        <w:rPr>
          <w:b/>
          <w:i/>
          <w:sz w:val="24"/>
          <w:szCs w:val="24"/>
        </w:rPr>
        <w:t xml:space="preserve"> Ajkai Család- és Gyermekjóléti Központ</w:t>
      </w:r>
    </w:p>
    <w:p w14:paraId="3D82F4B2" w14:textId="77777777" w:rsidR="007C430C" w:rsidRPr="003B550A" w:rsidRDefault="007C430C" w:rsidP="007C430C">
      <w:pPr>
        <w:jc w:val="both"/>
        <w:rPr>
          <w:color w:val="000000"/>
          <w:sz w:val="24"/>
          <w:szCs w:val="24"/>
          <w:lang w:eastAsia="hu-HU"/>
        </w:rPr>
      </w:pPr>
      <w:r w:rsidRPr="003B550A">
        <w:rPr>
          <w:sz w:val="24"/>
          <w:szCs w:val="24"/>
        </w:rPr>
        <w:t>Az intézmény igazgatója költségvetési előirányzat módosítást kezdeményezett, melyben az alábbi előirányzat módosításokat kérte:</w:t>
      </w:r>
      <w:r w:rsidRPr="003B550A">
        <w:rPr>
          <w:color w:val="000000"/>
          <w:sz w:val="24"/>
          <w:szCs w:val="24"/>
          <w:lang w:eastAsia="hu-HU"/>
        </w:rPr>
        <w:t xml:space="preserve"> </w:t>
      </w:r>
    </w:p>
    <w:p w14:paraId="436C5B94" w14:textId="4728E237" w:rsidR="001024BA" w:rsidRDefault="001024BA" w:rsidP="002008F3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C825CC">
        <w:rPr>
          <w:sz w:val="24"/>
          <w:szCs w:val="24"/>
        </w:rPr>
        <w:t xml:space="preserve">Az intézmény szakmai munkafeltételeinek biztosításához </w:t>
      </w:r>
      <w:r w:rsidR="003B550A" w:rsidRPr="00C825CC">
        <w:rPr>
          <w:sz w:val="24"/>
          <w:szCs w:val="24"/>
        </w:rPr>
        <w:t xml:space="preserve">kisértékű </w:t>
      </w:r>
      <w:r w:rsidRPr="00C825CC">
        <w:rPr>
          <w:sz w:val="24"/>
          <w:szCs w:val="24"/>
        </w:rPr>
        <w:t xml:space="preserve">tárgyi eszközök, valamint </w:t>
      </w:r>
      <w:r w:rsidR="003B550A" w:rsidRPr="00C825CC">
        <w:rPr>
          <w:sz w:val="24"/>
          <w:szCs w:val="24"/>
        </w:rPr>
        <w:t xml:space="preserve">a dolgozóknak munkaruha juttatásához </w:t>
      </w:r>
      <w:r w:rsidRPr="00C825CC">
        <w:rPr>
          <w:sz w:val="24"/>
          <w:szCs w:val="24"/>
        </w:rPr>
        <w:t>vált szükségessé</w:t>
      </w:r>
      <w:r w:rsidR="003B550A" w:rsidRPr="00C825CC">
        <w:rPr>
          <w:sz w:val="24"/>
          <w:szCs w:val="24"/>
        </w:rPr>
        <w:t xml:space="preserve"> az előirányzatok módosítása. A </w:t>
      </w:r>
      <w:r w:rsidRPr="00C825CC">
        <w:rPr>
          <w:sz w:val="24"/>
          <w:szCs w:val="24"/>
        </w:rPr>
        <w:t>működési intézményfinanszírozásból</w:t>
      </w:r>
      <w:r w:rsidR="003B550A" w:rsidRPr="00C825CC">
        <w:rPr>
          <w:sz w:val="24"/>
          <w:szCs w:val="24"/>
        </w:rPr>
        <w:t xml:space="preserve"> 774 </w:t>
      </w:r>
      <w:proofErr w:type="spellStart"/>
      <w:r w:rsidR="003B550A" w:rsidRPr="00C825CC">
        <w:rPr>
          <w:sz w:val="24"/>
          <w:szCs w:val="24"/>
        </w:rPr>
        <w:t>eF</w:t>
      </w:r>
      <w:proofErr w:type="spellEnd"/>
      <w:r w:rsidR="003B550A" w:rsidRPr="00C825CC">
        <w:rPr>
          <w:sz w:val="24"/>
          <w:szCs w:val="24"/>
        </w:rPr>
        <w:t>-ot</w:t>
      </w:r>
      <w:r w:rsidRPr="00C825CC">
        <w:rPr>
          <w:sz w:val="24"/>
          <w:szCs w:val="24"/>
        </w:rPr>
        <w:t xml:space="preserve">, </w:t>
      </w:r>
      <w:r w:rsidR="00C825CC" w:rsidRPr="00C825CC">
        <w:rPr>
          <w:sz w:val="24"/>
          <w:szCs w:val="24"/>
        </w:rPr>
        <w:t xml:space="preserve">felhalmozási intézményfinanszírozáshoz, </w:t>
      </w:r>
      <w:r w:rsidR="00B33DC1">
        <w:rPr>
          <w:sz w:val="24"/>
          <w:szCs w:val="24"/>
        </w:rPr>
        <w:t>a</w:t>
      </w:r>
      <w:r w:rsidR="00C825CC" w:rsidRPr="00C825CC">
        <w:rPr>
          <w:sz w:val="24"/>
          <w:szCs w:val="24"/>
        </w:rPr>
        <w:t xml:space="preserve"> </w:t>
      </w:r>
      <w:r w:rsidR="003B550A" w:rsidRPr="00C825CC">
        <w:rPr>
          <w:sz w:val="24"/>
          <w:szCs w:val="24"/>
        </w:rPr>
        <w:t>személyi juttatások</w:t>
      </w:r>
      <w:r w:rsidR="00C825CC" w:rsidRPr="00C825CC">
        <w:rPr>
          <w:sz w:val="24"/>
          <w:szCs w:val="24"/>
        </w:rPr>
        <w:t>ból 2.446 eFt-ot,</w:t>
      </w:r>
      <w:r w:rsidR="003B550A" w:rsidRPr="00C825CC">
        <w:rPr>
          <w:sz w:val="24"/>
          <w:szCs w:val="24"/>
        </w:rPr>
        <w:t xml:space="preserve"> a munkaadókat terhelő juttatások</w:t>
      </w:r>
      <w:r w:rsidR="00C825CC" w:rsidRPr="00C825CC">
        <w:rPr>
          <w:sz w:val="24"/>
          <w:szCs w:val="24"/>
        </w:rPr>
        <w:t xml:space="preserve">ból 428 eFt-ot </w:t>
      </w:r>
      <w:r w:rsidRPr="00C825CC">
        <w:rPr>
          <w:sz w:val="24"/>
          <w:szCs w:val="24"/>
        </w:rPr>
        <w:t xml:space="preserve">átcsoportosítottunk a </w:t>
      </w:r>
      <w:r w:rsidR="00C825CC">
        <w:rPr>
          <w:sz w:val="24"/>
          <w:szCs w:val="24"/>
        </w:rPr>
        <w:t>dologi kiadások</w:t>
      </w:r>
      <w:r w:rsidR="00F04FD6">
        <w:rPr>
          <w:sz w:val="24"/>
          <w:szCs w:val="24"/>
        </w:rPr>
        <w:t>hoz</w:t>
      </w:r>
      <w:r w:rsidR="00F76FF2">
        <w:rPr>
          <w:sz w:val="24"/>
          <w:szCs w:val="24"/>
        </w:rPr>
        <w:t>.</w:t>
      </w:r>
    </w:p>
    <w:p w14:paraId="372D398B" w14:textId="1BC205AE" w:rsidR="00654444" w:rsidRPr="00C825CC" w:rsidRDefault="00CB2DF4" w:rsidP="002008F3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intézmény az EFOP-3.2.9-16-2016-00053 azonosítószámú projekt megvalósításához kiutalt előleg összegéből 246.013 forintot visszautalt a támogatónak. A személyi juttatások és munkáltató terhelő járulékok terhére az egyéb működési célú támogatások előirányzatát megemeltük 247.000 forinttal.</w:t>
      </w:r>
    </w:p>
    <w:p w14:paraId="0A70602D" w14:textId="77777777" w:rsidR="00F657FB" w:rsidRDefault="00F657FB" w:rsidP="007C430C">
      <w:pPr>
        <w:ind w:left="360"/>
        <w:jc w:val="both"/>
        <w:rPr>
          <w:i/>
          <w:sz w:val="24"/>
          <w:szCs w:val="24"/>
          <w:highlight w:val="yellow"/>
        </w:rPr>
      </w:pPr>
    </w:p>
    <w:p w14:paraId="5A2F79BD" w14:textId="77777777" w:rsidR="00DC31A9" w:rsidRPr="00294476" w:rsidRDefault="00DC31A9" w:rsidP="007C430C">
      <w:pPr>
        <w:ind w:left="360"/>
        <w:jc w:val="both"/>
        <w:rPr>
          <w:i/>
          <w:sz w:val="24"/>
          <w:szCs w:val="24"/>
          <w:highlight w:val="yellow"/>
        </w:rPr>
      </w:pPr>
    </w:p>
    <w:p w14:paraId="1426563F" w14:textId="77777777" w:rsidR="007C430C" w:rsidRPr="00D90350" w:rsidRDefault="007C430C" w:rsidP="007C430C">
      <w:pPr>
        <w:ind w:left="360"/>
        <w:jc w:val="both"/>
        <w:rPr>
          <w:b/>
          <w:i/>
          <w:sz w:val="24"/>
          <w:szCs w:val="24"/>
        </w:rPr>
      </w:pPr>
      <w:r w:rsidRPr="00D90350">
        <w:rPr>
          <w:i/>
          <w:sz w:val="24"/>
          <w:szCs w:val="24"/>
        </w:rPr>
        <w:t>8/1. alcímszám</w:t>
      </w:r>
      <w:r w:rsidRPr="00D90350">
        <w:rPr>
          <w:b/>
          <w:i/>
          <w:sz w:val="24"/>
          <w:szCs w:val="24"/>
        </w:rPr>
        <w:t xml:space="preserve"> Önkormányzat</w:t>
      </w:r>
    </w:p>
    <w:p w14:paraId="07FAFA18" w14:textId="77777777" w:rsidR="002750D5" w:rsidRDefault="002750D5" w:rsidP="007C430C">
      <w:pPr>
        <w:ind w:left="360"/>
        <w:jc w:val="both"/>
        <w:rPr>
          <w:b/>
          <w:i/>
          <w:sz w:val="24"/>
          <w:szCs w:val="24"/>
          <w:highlight w:val="yellow"/>
        </w:rPr>
      </w:pPr>
    </w:p>
    <w:p w14:paraId="342BD893" w14:textId="77777777" w:rsidR="006B182A" w:rsidRPr="006B182A" w:rsidRDefault="006B182A" w:rsidP="0091248E">
      <w:pPr>
        <w:pStyle w:val="Szvegtrzs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6B182A">
        <w:rPr>
          <w:sz w:val="24"/>
          <w:szCs w:val="24"/>
        </w:rPr>
        <w:t xml:space="preserve">Az 5/I. mellékletben az önkormányzat előirányzatait csoportosítottuk át a kormányzati funkciók között a felmerült működési kiadásoknak megfelelően. </w:t>
      </w:r>
    </w:p>
    <w:p w14:paraId="46749A29" w14:textId="74BFC7B2" w:rsidR="002A0B43" w:rsidRPr="00D24256" w:rsidRDefault="00BC30DA" w:rsidP="0091248E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 w:rsidRPr="00D24256">
        <w:rPr>
          <w:sz w:val="24"/>
          <w:szCs w:val="24"/>
        </w:rPr>
        <w:t xml:space="preserve">A fejlesztések </w:t>
      </w:r>
      <w:r w:rsidRPr="00D24256">
        <w:rPr>
          <w:b/>
          <w:sz w:val="24"/>
          <w:szCs w:val="24"/>
        </w:rPr>
        <w:t>f</w:t>
      </w:r>
      <w:r w:rsidR="002A0B43" w:rsidRPr="00D24256">
        <w:rPr>
          <w:b/>
          <w:sz w:val="24"/>
          <w:szCs w:val="24"/>
        </w:rPr>
        <w:t>ordított áfa elszámolása</w:t>
      </w:r>
      <w:r w:rsidR="002A0B43" w:rsidRPr="00D24256">
        <w:rPr>
          <w:sz w:val="24"/>
          <w:szCs w:val="24"/>
        </w:rPr>
        <w:t xml:space="preserve"> a dologi kiadások között </w:t>
      </w:r>
      <w:r w:rsidR="006876CA" w:rsidRPr="00D24256">
        <w:rPr>
          <w:sz w:val="24"/>
          <w:szCs w:val="24"/>
        </w:rPr>
        <w:t>történik</w:t>
      </w:r>
      <w:r w:rsidR="002A0B43" w:rsidRPr="00D24256">
        <w:rPr>
          <w:sz w:val="24"/>
          <w:szCs w:val="24"/>
        </w:rPr>
        <w:t>, ezért 2</w:t>
      </w:r>
      <w:r w:rsidR="00D24256" w:rsidRPr="00D24256">
        <w:rPr>
          <w:sz w:val="24"/>
          <w:szCs w:val="24"/>
        </w:rPr>
        <w:t>3</w:t>
      </w:r>
      <w:r w:rsidR="002A0B43" w:rsidRPr="00D24256">
        <w:rPr>
          <w:sz w:val="24"/>
          <w:szCs w:val="24"/>
        </w:rPr>
        <w:t>.</w:t>
      </w:r>
      <w:r w:rsidR="003B1241">
        <w:rPr>
          <w:sz w:val="24"/>
          <w:szCs w:val="24"/>
        </w:rPr>
        <w:t>3</w:t>
      </w:r>
      <w:r w:rsidR="002A0B43" w:rsidRPr="00D24256">
        <w:rPr>
          <w:sz w:val="24"/>
          <w:szCs w:val="24"/>
        </w:rPr>
        <w:t>00 eFt-</w:t>
      </w:r>
      <w:r w:rsidR="006876CA" w:rsidRPr="00D24256">
        <w:rPr>
          <w:sz w:val="24"/>
          <w:szCs w:val="24"/>
        </w:rPr>
        <w:t xml:space="preserve">tal </w:t>
      </w:r>
      <w:r w:rsidR="00D83B90" w:rsidRPr="00D24256">
        <w:rPr>
          <w:sz w:val="24"/>
          <w:szCs w:val="24"/>
        </w:rPr>
        <w:t xml:space="preserve">megemeltük a dologi kiadások előirányzatát, a </w:t>
      </w:r>
      <w:r w:rsidR="00D24256" w:rsidRPr="00D24256">
        <w:rPr>
          <w:sz w:val="24"/>
          <w:szCs w:val="24"/>
        </w:rPr>
        <w:t xml:space="preserve">felhalmozási előirányzatok terhére. </w:t>
      </w:r>
    </w:p>
    <w:p w14:paraId="3D453B83" w14:textId="1110B563" w:rsidR="008C4007" w:rsidRPr="00D24256" w:rsidRDefault="008C4007" w:rsidP="0091248E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 w:rsidRPr="00D24256">
        <w:rPr>
          <w:sz w:val="24"/>
          <w:szCs w:val="24"/>
        </w:rPr>
        <w:t xml:space="preserve">A szennyvízelvezetési feladat </w:t>
      </w:r>
      <w:r w:rsidRPr="00D24256">
        <w:rPr>
          <w:b/>
          <w:sz w:val="24"/>
          <w:szCs w:val="24"/>
        </w:rPr>
        <w:t xml:space="preserve">áfa elszámolásából </w:t>
      </w:r>
      <w:r w:rsidRPr="00D24256">
        <w:rPr>
          <w:sz w:val="24"/>
          <w:szCs w:val="24"/>
        </w:rPr>
        <w:t>adódóan 2.416 eFt-tal megemeltük a dologi kiadások előirányzatát, a működési bevételekkel együtt.</w:t>
      </w:r>
    </w:p>
    <w:p w14:paraId="2603E6A0" w14:textId="337C7F51" w:rsidR="00637FBA" w:rsidRPr="0091248E" w:rsidRDefault="00FE1BB7" w:rsidP="0091248E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91248E">
        <w:rPr>
          <w:sz w:val="24"/>
          <w:szCs w:val="24"/>
        </w:rPr>
        <w:t xml:space="preserve">Megbízási szerződések alapján </w:t>
      </w:r>
      <w:r w:rsidR="00390E6B" w:rsidRPr="0091248E">
        <w:rPr>
          <w:sz w:val="24"/>
          <w:szCs w:val="24"/>
        </w:rPr>
        <w:t xml:space="preserve">az </w:t>
      </w:r>
      <w:proofErr w:type="spellStart"/>
      <w:r w:rsidR="00390E6B" w:rsidRPr="0091248E">
        <w:rPr>
          <w:b/>
          <w:sz w:val="24"/>
          <w:szCs w:val="24"/>
        </w:rPr>
        <w:t>ajkarendeki</w:t>
      </w:r>
      <w:proofErr w:type="spellEnd"/>
      <w:r w:rsidR="00390E6B" w:rsidRPr="0091248E">
        <w:rPr>
          <w:b/>
          <w:sz w:val="24"/>
          <w:szCs w:val="24"/>
        </w:rPr>
        <w:t xml:space="preserve"> lakónegyed kialakításához</w:t>
      </w:r>
      <w:r w:rsidR="00390E6B" w:rsidRPr="0091248E">
        <w:rPr>
          <w:sz w:val="24"/>
          <w:szCs w:val="24"/>
        </w:rPr>
        <w:t xml:space="preserve"> szükséges ingatlanok vételárát </w:t>
      </w:r>
      <w:r w:rsidR="00955236" w:rsidRPr="0091248E">
        <w:rPr>
          <w:sz w:val="24"/>
          <w:szCs w:val="24"/>
        </w:rPr>
        <w:t xml:space="preserve">és a vételárhoz kapcsolódó járulékos költségek megfizetését a </w:t>
      </w:r>
      <w:r w:rsidR="00B33ABC" w:rsidRPr="0091248E">
        <w:rPr>
          <w:sz w:val="24"/>
          <w:szCs w:val="24"/>
        </w:rPr>
        <w:t xml:space="preserve">vevő vállalta. A felmerült </w:t>
      </w:r>
      <w:r w:rsidR="00981EFE" w:rsidRPr="0091248E">
        <w:rPr>
          <w:sz w:val="24"/>
          <w:szCs w:val="24"/>
        </w:rPr>
        <w:t xml:space="preserve">ingatlan vásárlásának </w:t>
      </w:r>
      <w:r w:rsidR="00B33ABC" w:rsidRPr="0091248E">
        <w:rPr>
          <w:sz w:val="24"/>
          <w:szCs w:val="24"/>
        </w:rPr>
        <w:t>kiadás</w:t>
      </w:r>
      <w:r w:rsidR="00981EFE" w:rsidRPr="0091248E">
        <w:rPr>
          <w:sz w:val="24"/>
          <w:szCs w:val="24"/>
        </w:rPr>
        <w:t>ai</w:t>
      </w:r>
      <w:r w:rsidR="00B33ABC" w:rsidRPr="0091248E">
        <w:rPr>
          <w:sz w:val="24"/>
          <w:szCs w:val="24"/>
        </w:rPr>
        <w:t xml:space="preserve"> és bevételek előirányzatát megemeltük </w:t>
      </w:r>
      <w:r w:rsidR="00424A12">
        <w:rPr>
          <w:sz w:val="24"/>
          <w:szCs w:val="24"/>
        </w:rPr>
        <w:t>35.767 eFt + 9.657 eFt áfával</w:t>
      </w:r>
      <w:r w:rsidR="00B33ABC" w:rsidRPr="0091248E">
        <w:rPr>
          <w:sz w:val="24"/>
          <w:szCs w:val="24"/>
        </w:rPr>
        <w:t xml:space="preserve">. </w:t>
      </w:r>
    </w:p>
    <w:p w14:paraId="148ADF8C" w14:textId="39A3AFFD" w:rsidR="008A15C5" w:rsidRPr="0091248E" w:rsidRDefault="00B15DA7" w:rsidP="0091248E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91248E">
        <w:rPr>
          <w:sz w:val="24"/>
          <w:szCs w:val="24"/>
        </w:rPr>
        <w:t xml:space="preserve">A </w:t>
      </w:r>
      <w:r w:rsidRPr="0091248E">
        <w:rPr>
          <w:b/>
          <w:sz w:val="24"/>
          <w:szCs w:val="24"/>
        </w:rPr>
        <w:t>„Fenntartható Energia és Klíma Akcióterv (SECAP) kidolgozása Veszprém megyében”</w:t>
      </w:r>
      <w:r w:rsidRPr="0091248E">
        <w:rPr>
          <w:sz w:val="24"/>
          <w:szCs w:val="24"/>
        </w:rPr>
        <w:t xml:space="preserve"> című projekt keretében a képviselő-terület </w:t>
      </w:r>
      <w:r w:rsidR="00C25488" w:rsidRPr="0091248E">
        <w:rPr>
          <w:sz w:val="24"/>
          <w:szCs w:val="24"/>
        </w:rPr>
        <w:t xml:space="preserve">145/2018.(VII.27.) Kt. határozatában döntött, hogy a közbeszerzési községekre maximum 250.000 forintot biztosít. A közbeszerzés költsége 125.730 forint, a pályázat keretében </w:t>
      </w:r>
      <w:r w:rsidR="00E22B04" w:rsidRPr="0091248E">
        <w:rPr>
          <w:sz w:val="24"/>
          <w:szCs w:val="24"/>
        </w:rPr>
        <w:t xml:space="preserve">52.739 forint </w:t>
      </w:r>
      <w:r w:rsidR="00ED1EC7" w:rsidRPr="0091248E">
        <w:rPr>
          <w:sz w:val="24"/>
          <w:szCs w:val="24"/>
        </w:rPr>
        <w:t>számolható</w:t>
      </w:r>
      <w:r w:rsidR="00E22B04" w:rsidRPr="0091248E">
        <w:rPr>
          <w:sz w:val="24"/>
          <w:szCs w:val="24"/>
        </w:rPr>
        <w:t xml:space="preserve"> el, a </w:t>
      </w:r>
      <w:r w:rsidR="005E2C94" w:rsidRPr="0091248E">
        <w:rPr>
          <w:sz w:val="24"/>
          <w:szCs w:val="24"/>
        </w:rPr>
        <w:t xml:space="preserve">72.991 forintot önerőként kell elszámolni. </w:t>
      </w:r>
      <w:r w:rsidRPr="0091248E">
        <w:rPr>
          <w:sz w:val="24"/>
          <w:szCs w:val="24"/>
        </w:rPr>
        <w:t>Ajka város Önkormányzata 2019. évi költségvetésében a</w:t>
      </w:r>
      <w:r w:rsidR="008A15C5" w:rsidRPr="0091248E">
        <w:rPr>
          <w:sz w:val="24"/>
          <w:szCs w:val="24"/>
        </w:rPr>
        <w:t>z EU</w:t>
      </w:r>
      <w:r w:rsidRPr="0091248E">
        <w:rPr>
          <w:sz w:val="24"/>
          <w:szCs w:val="24"/>
        </w:rPr>
        <w:t xml:space="preserve"> </w:t>
      </w:r>
      <w:r w:rsidR="008A15C5" w:rsidRPr="0091248E">
        <w:rPr>
          <w:sz w:val="24"/>
          <w:szCs w:val="24"/>
        </w:rPr>
        <w:t xml:space="preserve">pályázatok </w:t>
      </w:r>
      <w:r w:rsidR="00E216BD" w:rsidRPr="0091248E">
        <w:rPr>
          <w:sz w:val="24"/>
          <w:szCs w:val="24"/>
        </w:rPr>
        <w:t xml:space="preserve">adódó </w:t>
      </w:r>
      <w:r w:rsidR="008A15C5" w:rsidRPr="0091248E">
        <w:rPr>
          <w:sz w:val="24"/>
          <w:szCs w:val="24"/>
        </w:rPr>
        <w:t>fenntart</w:t>
      </w:r>
      <w:r w:rsidR="00E216BD" w:rsidRPr="0091248E">
        <w:rPr>
          <w:sz w:val="24"/>
          <w:szCs w:val="24"/>
        </w:rPr>
        <w:t>ási kötelezettség</w:t>
      </w:r>
      <w:r w:rsidR="008A15C5" w:rsidRPr="0091248E">
        <w:rPr>
          <w:sz w:val="24"/>
          <w:szCs w:val="24"/>
        </w:rPr>
        <w:t xml:space="preserve"> </w:t>
      </w:r>
      <w:r w:rsidRPr="0091248E">
        <w:rPr>
          <w:sz w:val="24"/>
          <w:szCs w:val="24"/>
        </w:rPr>
        <w:t>előirányzatából 1</w:t>
      </w:r>
      <w:r w:rsidR="008A15C5" w:rsidRPr="0091248E">
        <w:rPr>
          <w:sz w:val="24"/>
          <w:szCs w:val="24"/>
        </w:rPr>
        <w:t xml:space="preserve">00.000 forintot </w:t>
      </w:r>
      <w:r w:rsidRPr="0091248E">
        <w:rPr>
          <w:sz w:val="24"/>
          <w:szCs w:val="24"/>
        </w:rPr>
        <w:t>átcsoportosítottunk</w:t>
      </w:r>
      <w:r w:rsidR="008A15C5" w:rsidRPr="0091248E">
        <w:rPr>
          <w:sz w:val="24"/>
          <w:szCs w:val="24"/>
        </w:rPr>
        <w:t>.</w:t>
      </w:r>
    </w:p>
    <w:p w14:paraId="2542B3D1" w14:textId="25D1B3DD" w:rsidR="003929BE" w:rsidRDefault="003929BE" w:rsidP="00BE45EA">
      <w:pPr>
        <w:numPr>
          <w:ilvl w:val="0"/>
          <w:numId w:val="23"/>
        </w:numPr>
        <w:ind w:left="709" w:hanging="283"/>
        <w:jc w:val="both"/>
        <w:rPr>
          <w:color w:val="000000"/>
          <w:sz w:val="24"/>
          <w:szCs w:val="24"/>
          <w:lang w:eastAsia="hu-HU"/>
        </w:rPr>
      </w:pPr>
      <w:r w:rsidRPr="003929BE">
        <w:rPr>
          <w:color w:val="000000"/>
          <w:sz w:val="24"/>
          <w:szCs w:val="24"/>
          <w:lang w:eastAsia="hu-HU"/>
        </w:rPr>
        <w:lastRenderedPageBreak/>
        <w:t xml:space="preserve">A házi orvosi alapellátásnál szükségessé vált az előirányzatok módosítása a felmerült kiadásoknak megfelelően, a személyi juttatások előirányzatát 4.500 eFt-tal, a munkaadót terhelő járulékok előirányzatát 1.800 eFt-tal </w:t>
      </w:r>
      <w:r>
        <w:rPr>
          <w:color w:val="000000"/>
          <w:sz w:val="24"/>
          <w:szCs w:val="24"/>
          <w:lang w:eastAsia="hu-HU"/>
        </w:rPr>
        <w:t>növeltük,</w:t>
      </w:r>
      <w:r w:rsidRPr="003929BE">
        <w:rPr>
          <w:color w:val="000000"/>
          <w:sz w:val="24"/>
          <w:szCs w:val="24"/>
          <w:lang w:eastAsia="hu-HU"/>
        </w:rPr>
        <w:t xml:space="preserve"> a dologi kiadások előirányzat</w:t>
      </w:r>
      <w:r>
        <w:rPr>
          <w:color w:val="000000"/>
          <w:sz w:val="24"/>
          <w:szCs w:val="24"/>
          <w:lang w:eastAsia="hu-HU"/>
        </w:rPr>
        <w:t>a terhére</w:t>
      </w:r>
      <w:r w:rsidRPr="003929BE">
        <w:rPr>
          <w:color w:val="000000"/>
          <w:sz w:val="24"/>
          <w:szCs w:val="24"/>
          <w:lang w:eastAsia="hu-HU"/>
        </w:rPr>
        <w:t xml:space="preserve">. </w:t>
      </w:r>
    </w:p>
    <w:p w14:paraId="0641F3F5" w14:textId="77777777" w:rsidR="00A21760" w:rsidRPr="003929BE" w:rsidRDefault="00A21760" w:rsidP="00A21760">
      <w:pPr>
        <w:ind w:left="709"/>
        <w:jc w:val="both"/>
        <w:rPr>
          <w:color w:val="000000"/>
          <w:sz w:val="24"/>
          <w:szCs w:val="24"/>
          <w:lang w:eastAsia="hu-HU"/>
        </w:rPr>
      </w:pPr>
    </w:p>
    <w:p w14:paraId="3892562E" w14:textId="77777777" w:rsidR="00B15DA7" w:rsidRDefault="00B15DA7" w:rsidP="00637FBA">
      <w:pPr>
        <w:rPr>
          <w:b/>
          <w:sz w:val="24"/>
          <w:szCs w:val="24"/>
          <w:u w:val="single"/>
        </w:rPr>
      </w:pPr>
    </w:p>
    <w:p w14:paraId="3A3AF68A" w14:textId="77777777" w:rsidR="00D722EF" w:rsidRDefault="00D722EF" w:rsidP="00D722EF">
      <w:pPr>
        <w:jc w:val="both"/>
        <w:rPr>
          <w:b/>
          <w:sz w:val="24"/>
          <w:szCs w:val="24"/>
        </w:rPr>
      </w:pPr>
      <w:r w:rsidRPr="00D722EF">
        <w:rPr>
          <w:b/>
          <w:sz w:val="24"/>
          <w:szCs w:val="24"/>
        </w:rPr>
        <w:t>Központi támogatások korrekciója</w:t>
      </w:r>
      <w:r w:rsidRPr="00D722EF">
        <w:rPr>
          <w:sz w:val="24"/>
          <w:szCs w:val="24"/>
        </w:rPr>
        <w:t xml:space="preserve"> előirányzat terhére átcsoportosításokat hajtottunk végre az alábbi kiadásokra:</w:t>
      </w:r>
      <w:r w:rsidRPr="00D722EF">
        <w:rPr>
          <w:b/>
          <w:sz w:val="24"/>
          <w:szCs w:val="24"/>
        </w:rPr>
        <w:t xml:space="preserve"> </w:t>
      </w:r>
    </w:p>
    <w:p w14:paraId="1F680AF6" w14:textId="20AD92C2" w:rsidR="002767E5" w:rsidRPr="00695AE0" w:rsidRDefault="002767E5" w:rsidP="00695AE0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 w:rsidRPr="00695AE0">
        <w:rPr>
          <w:sz w:val="24"/>
          <w:szCs w:val="24"/>
        </w:rPr>
        <w:t>A Táncsics utcai szennyvízvezeték-rendszer kiépítésének előkészítő munkái folyamatban vannak, a kivitelezés indításához szükséges engedélyek megérkezésére várunk. A Bakonykarszt a munkák indítása előtt az ivóvíz kiváltást elkezdte, a szükséges ingatlanok önkormányzati tulajdonba kerültek. A kivitelezés közbeszerzési eljárását elindítottuk. Konkrét kifizetésre az év hátralévő részében várhatóan nem kerülni sor, így a tervezett 120.000 eFt előirányzat felhasználását a 2020. évre ütemeztük át, mely</w:t>
      </w:r>
      <w:r w:rsidR="00EF6DE0">
        <w:rPr>
          <w:sz w:val="24"/>
          <w:szCs w:val="24"/>
        </w:rPr>
        <w:t xml:space="preserve">nek értékét 140.000 </w:t>
      </w:r>
      <w:r w:rsidRPr="00695AE0">
        <w:rPr>
          <w:sz w:val="24"/>
          <w:szCs w:val="24"/>
        </w:rPr>
        <w:t>e</w:t>
      </w:r>
      <w:r w:rsidR="00EF6DE0">
        <w:rPr>
          <w:sz w:val="24"/>
          <w:szCs w:val="24"/>
        </w:rPr>
        <w:t>Ft-tal a</w:t>
      </w:r>
      <w:r w:rsidRPr="00695AE0">
        <w:rPr>
          <w:sz w:val="24"/>
          <w:szCs w:val="24"/>
        </w:rPr>
        <w:t xml:space="preserve"> 14. mellékletben szerepeltetjük.  </w:t>
      </w:r>
    </w:p>
    <w:p w14:paraId="0310E706" w14:textId="77777777" w:rsidR="00D722EF" w:rsidRDefault="00D722EF" w:rsidP="00695AE0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 w:rsidRPr="00695AE0">
        <w:rPr>
          <w:sz w:val="24"/>
          <w:szCs w:val="24"/>
        </w:rPr>
        <w:t xml:space="preserve">45.000 eFt FC Ajka Kft támogatása az NB II működési feltételeinek biztosítására, szakmai színvonal emelésére, melyet az MLSZ előírásaihoz kell igazítani. </w:t>
      </w:r>
    </w:p>
    <w:p w14:paraId="3F876E3B" w14:textId="3F327B34" w:rsidR="004F1E54" w:rsidRPr="00695AE0" w:rsidRDefault="00184853" w:rsidP="00695AE0">
      <w:pPr>
        <w:pStyle w:val="Listaszerbekezds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FC Ajka Kft. </w:t>
      </w:r>
      <w:r w:rsidR="00133E7B">
        <w:rPr>
          <w:sz w:val="24"/>
          <w:szCs w:val="24"/>
        </w:rPr>
        <w:t xml:space="preserve">részére </w:t>
      </w:r>
      <w:r w:rsidR="0090525A">
        <w:rPr>
          <w:sz w:val="24"/>
          <w:szCs w:val="24"/>
        </w:rPr>
        <w:t xml:space="preserve">a tulajdoni hányadnak megfelelően, Ajka város Önkormányzat részéről 3.000 eFt, az FC Ajka Egyesület részéről </w:t>
      </w:r>
      <w:r w:rsidR="00133E7B">
        <w:rPr>
          <w:sz w:val="24"/>
          <w:szCs w:val="24"/>
        </w:rPr>
        <w:t>3</w:t>
      </w:r>
      <w:r w:rsidR="004F1E54">
        <w:rPr>
          <w:sz w:val="24"/>
          <w:szCs w:val="24"/>
        </w:rPr>
        <w:t xml:space="preserve">.000 </w:t>
      </w:r>
      <w:r>
        <w:rPr>
          <w:sz w:val="24"/>
          <w:szCs w:val="24"/>
        </w:rPr>
        <w:t xml:space="preserve">eFt </w:t>
      </w:r>
      <w:r w:rsidR="00133E7B">
        <w:rPr>
          <w:sz w:val="24"/>
          <w:szCs w:val="24"/>
        </w:rPr>
        <w:t xml:space="preserve">előirányzat a saját tőke hiányának pótlására </w:t>
      </w:r>
      <w:r w:rsidR="0090525A">
        <w:rPr>
          <w:sz w:val="24"/>
          <w:szCs w:val="24"/>
        </w:rPr>
        <w:t xml:space="preserve">átadásra kerül. </w:t>
      </w:r>
    </w:p>
    <w:p w14:paraId="3182BCDA" w14:textId="510668A3" w:rsidR="00D722EF" w:rsidRPr="00695AE0" w:rsidRDefault="00D722EF" w:rsidP="00695AE0">
      <w:pPr>
        <w:pStyle w:val="Listaszerbekezds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95AE0">
        <w:rPr>
          <w:sz w:val="24"/>
          <w:szCs w:val="24"/>
        </w:rPr>
        <w:t xml:space="preserve">A Városi Intézmények Működtető Szervezet Ház szakmai munkafeltételeinek biztosításához </w:t>
      </w:r>
      <w:r w:rsidR="00A95E27" w:rsidRPr="00695AE0">
        <w:rPr>
          <w:sz w:val="24"/>
          <w:szCs w:val="24"/>
        </w:rPr>
        <w:t>50.935</w:t>
      </w:r>
      <w:r w:rsidR="002767E5" w:rsidRPr="00695AE0">
        <w:rPr>
          <w:sz w:val="24"/>
          <w:szCs w:val="24"/>
        </w:rPr>
        <w:t>.000</w:t>
      </w:r>
      <w:r w:rsidRPr="00695AE0">
        <w:rPr>
          <w:sz w:val="24"/>
          <w:szCs w:val="24"/>
        </w:rPr>
        <w:t xml:space="preserve"> </w:t>
      </w:r>
      <w:proofErr w:type="spellStart"/>
      <w:r w:rsidRPr="00695AE0">
        <w:rPr>
          <w:sz w:val="24"/>
          <w:szCs w:val="24"/>
        </w:rPr>
        <w:t>eFt</w:t>
      </w:r>
      <w:proofErr w:type="spellEnd"/>
      <w:r w:rsidRPr="00695AE0">
        <w:rPr>
          <w:sz w:val="24"/>
          <w:szCs w:val="24"/>
        </w:rPr>
        <w:t xml:space="preserve">-ot </w:t>
      </w:r>
      <w:r w:rsidR="002767E5" w:rsidRPr="00695AE0">
        <w:rPr>
          <w:sz w:val="24"/>
          <w:szCs w:val="24"/>
        </w:rPr>
        <w:t>a dologi kiadások</w:t>
      </w:r>
      <w:r w:rsidRPr="00695AE0">
        <w:rPr>
          <w:sz w:val="24"/>
          <w:szCs w:val="24"/>
        </w:rPr>
        <w:t xml:space="preserve">hoz csoportosítottunk át. </w:t>
      </w:r>
    </w:p>
    <w:p w14:paraId="45EB7C48" w14:textId="52603CB9" w:rsidR="00B15DA7" w:rsidRPr="00695AE0" w:rsidRDefault="007A1170" w:rsidP="00695AE0">
      <w:pPr>
        <w:pStyle w:val="Listaszerbekezds"/>
        <w:numPr>
          <w:ilvl w:val="0"/>
          <w:numId w:val="23"/>
        </w:numPr>
        <w:tabs>
          <w:tab w:val="left" w:pos="4253"/>
          <w:tab w:val="right" w:pos="7371"/>
          <w:tab w:val="right" w:pos="9072"/>
        </w:tabs>
        <w:jc w:val="both"/>
        <w:rPr>
          <w:b/>
          <w:sz w:val="24"/>
          <w:szCs w:val="24"/>
        </w:rPr>
      </w:pPr>
      <w:r w:rsidRPr="00695AE0">
        <w:rPr>
          <w:color w:val="000000"/>
          <w:sz w:val="24"/>
          <w:szCs w:val="24"/>
        </w:rPr>
        <w:t>A képviselő-testület a 234/2019. (XI.5.) Kt. határozatában arról döntött, hogy</w:t>
      </w:r>
      <w:r w:rsidR="00BB15FD">
        <w:rPr>
          <w:color w:val="000000"/>
          <w:sz w:val="24"/>
          <w:szCs w:val="24"/>
        </w:rPr>
        <w:t xml:space="preserve"> 2019-ben a </w:t>
      </w:r>
      <w:proofErr w:type="spellStart"/>
      <w:r w:rsidRPr="00D24256">
        <w:rPr>
          <w:sz w:val="24"/>
          <w:szCs w:val="24"/>
        </w:rPr>
        <w:t>Csingervölgy</w:t>
      </w:r>
      <w:proofErr w:type="spellEnd"/>
      <w:r w:rsidRPr="00D24256">
        <w:rPr>
          <w:sz w:val="24"/>
          <w:szCs w:val="24"/>
        </w:rPr>
        <w:t xml:space="preserve"> Nonprofit Korlátolt Felelősségű Társaság részére </w:t>
      </w:r>
      <w:r w:rsidR="00637FBA" w:rsidRPr="00D24256">
        <w:rPr>
          <w:color w:val="000000"/>
          <w:sz w:val="24"/>
          <w:szCs w:val="24"/>
        </w:rPr>
        <w:t xml:space="preserve">törzstőke </w:t>
      </w:r>
      <w:r w:rsidRPr="00D24256">
        <w:rPr>
          <w:color w:val="000000"/>
          <w:sz w:val="24"/>
          <w:szCs w:val="24"/>
        </w:rPr>
        <w:t>emelés</w:t>
      </w:r>
      <w:r w:rsidRPr="00695AE0">
        <w:rPr>
          <w:color w:val="000000"/>
          <w:sz w:val="24"/>
          <w:szCs w:val="24"/>
        </w:rPr>
        <w:t xml:space="preserve"> címén </w:t>
      </w:r>
      <w:r w:rsidR="00BB15FD">
        <w:rPr>
          <w:color w:val="000000"/>
          <w:sz w:val="24"/>
          <w:szCs w:val="24"/>
        </w:rPr>
        <w:t>6</w:t>
      </w:r>
      <w:r w:rsidR="00637FBA" w:rsidRPr="00695AE0">
        <w:rPr>
          <w:color w:val="000000"/>
          <w:sz w:val="24"/>
          <w:szCs w:val="24"/>
        </w:rPr>
        <w:t>.</w:t>
      </w:r>
      <w:r w:rsidR="00BB15FD">
        <w:rPr>
          <w:color w:val="000000"/>
          <w:sz w:val="24"/>
          <w:szCs w:val="24"/>
        </w:rPr>
        <w:t>3</w:t>
      </w:r>
      <w:r w:rsidR="00637FBA" w:rsidRPr="00695AE0">
        <w:rPr>
          <w:color w:val="000000"/>
          <w:sz w:val="24"/>
          <w:szCs w:val="24"/>
        </w:rPr>
        <w:t xml:space="preserve">00 </w:t>
      </w:r>
      <w:proofErr w:type="spellStart"/>
      <w:r w:rsidR="00637FBA" w:rsidRPr="00695AE0">
        <w:rPr>
          <w:color w:val="000000"/>
          <w:sz w:val="24"/>
          <w:szCs w:val="24"/>
        </w:rPr>
        <w:t>eFt</w:t>
      </w:r>
      <w:proofErr w:type="spellEnd"/>
      <w:r w:rsidR="00F93C6E">
        <w:rPr>
          <w:color w:val="000000"/>
          <w:sz w:val="24"/>
          <w:szCs w:val="24"/>
        </w:rPr>
        <w:t>-ot</w:t>
      </w:r>
      <w:r w:rsidR="00BB15FD">
        <w:rPr>
          <w:color w:val="000000"/>
          <w:sz w:val="24"/>
          <w:szCs w:val="24"/>
        </w:rPr>
        <w:t xml:space="preserve">, a </w:t>
      </w:r>
      <w:proofErr w:type="spellStart"/>
      <w:r w:rsidR="00BB15FD">
        <w:rPr>
          <w:color w:val="000000"/>
          <w:sz w:val="24"/>
          <w:szCs w:val="24"/>
        </w:rPr>
        <w:t>Csingervölgyért</w:t>
      </w:r>
      <w:proofErr w:type="spellEnd"/>
      <w:r w:rsidR="00BB15FD">
        <w:rPr>
          <w:color w:val="000000"/>
          <w:sz w:val="24"/>
          <w:szCs w:val="24"/>
        </w:rPr>
        <w:t xml:space="preserve"> Egyesület részére pénzeszköz átadás címén 700 </w:t>
      </w:r>
      <w:proofErr w:type="spellStart"/>
      <w:r w:rsidR="00BB15FD">
        <w:rPr>
          <w:color w:val="000000"/>
          <w:sz w:val="24"/>
          <w:szCs w:val="24"/>
        </w:rPr>
        <w:t>eFt</w:t>
      </w:r>
      <w:proofErr w:type="spellEnd"/>
      <w:r w:rsidR="00F93C6E">
        <w:rPr>
          <w:color w:val="000000"/>
          <w:sz w:val="24"/>
          <w:szCs w:val="24"/>
        </w:rPr>
        <w:t>-ot</w:t>
      </w:r>
      <w:r w:rsidR="00BB15FD">
        <w:rPr>
          <w:color w:val="000000"/>
          <w:sz w:val="24"/>
          <w:szCs w:val="24"/>
        </w:rPr>
        <w:t>,</w:t>
      </w:r>
      <w:r w:rsidR="007F0015" w:rsidRPr="00695AE0">
        <w:rPr>
          <w:color w:val="000000"/>
          <w:sz w:val="24"/>
          <w:szCs w:val="24"/>
        </w:rPr>
        <w:t xml:space="preserve"> 6.000 </w:t>
      </w:r>
      <w:proofErr w:type="spellStart"/>
      <w:r w:rsidR="007F0015" w:rsidRPr="00695AE0">
        <w:rPr>
          <w:color w:val="000000"/>
          <w:sz w:val="24"/>
          <w:szCs w:val="24"/>
        </w:rPr>
        <w:t>eFt</w:t>
      </w:r>
      <w:proofErr w:type="spellEnd"/>
      <w:r w:rsidR="007F0015" w:rsidRPr="00695AE0">
        <w:rPr>
          <w:color w:val="000000"/>
          <w:sz w:val="24"/>
          <w:szCs w:val="24"/>
        </w:rPr>
        <w:t>-ot 2020-ban biztosít.</w:t>
      </w:r>
    </w:p>
    <w:p w14:paraId="316DB8D1" w14:textId="3206159E" w:rsidR="0091248E" w:rsidRPr="00695AE0" w:rsidRDefault="00EE4125" w:rsidP="00695AE0">
      <w:pPr>
        <w:pStyle w:val="Listaszerbekezds"/>
        <w:numPr>
          <w:ilvl w:val="0"/>
          <w:numId w:val="23"/>
        </w:numPr>
        <w:tabs>
          <w:tab w:val="left" w:pos="4253"/>
          <w:tab w:val="right" w:pos="7371"/>
          <w:tab w:val="right" w:pos="9072"/>
        </w:tabs>
        <w:jc w:val="both"/>
        <w:rPr>
          <w:sz w:val="24"/>
          <w:szCs w:val="24"/>
        </w:rPr>
      </w:pPr>
      <w:r w:rsidRPr="00695AE0">
        <w:rPr>
          <w:sz w:val="24"/>
          <w:szCs w:val="24"/>
        </w:rPr>
        <w:t xml:space="preserve">A Bakonykarszt Zrt. által bérüzemeltetett eszközök </w:t>
      </w:r>
      <w:r w:rsidR="0091248E" w:rsidRPr="00695AE0">
        <w:rPr>
          <w:sz w:val="24"/>
          <w:szCs w:val="24"/>
        </w:rPr>
        <w:t>vagyonkezel</w:t>
      </w:r>
      <w:r w:rsidR="00695AE0" w:rsidRPr="00695AE0">
        <w:rPr>
          <w:sz w:val="24"/>
          <w:szCs w:val="24"/>
        </w:rPr>
        <w:t>t vízi közművek felújításához 600 eFt-ot csoportosítottuk át.</w:t>
      </w:r>
    </w:p>
    <w:p w14:paraId="346C66E8" w14:textId="1D24FEA9" w:rsidR="002737F9" w:rsidRPr="00695AE0" w:rsidRDefault="00A21760" w:rsidP="00695AE0">
      <w:pPr>
        <w:pStyle w:val="Listaszerbekezds"/>
        <w:numPr>
          <w:ilvl w:val="0"/>
          <w:numId w:val="23"/>
        </w:numPr>
        <w:jc w:val="both"/>
        <w:rPr>
          <w:color w:val="000000"/>
          <w:sz w:val="24"/>
          <w:szCs w:val="24"/>
          <w:lang w:eastAsia="hu-HU"/>
        </w:rPr>
      </w:pPr>
      <w:r w:rsidRPr="00695AE0">
        <w:rPr>
          <w:color w:val="000000"/>
          <w:sz w:val="24"/>
          <w:szCs w:val="24"/>
        </w:rPr>
        <w:t xml:space="preserve">Az Ajkai </w:t>
      </w:r>
      <w:r w:rsidR="00EE4125" w:rsidRPr="00695AE0">
        <w:rPr>
          <w:color w:val="000000"/>
          <w:sz w:val="24"/>
          <w:szCs w:val="24"/>
        </w:rPr>
        <w:t>Temető</w:t>
      </w:r>
      <w:r w:rsidRPr="00695AE0">
        <w:rPr>
          <w:color w:val="000000"/>
          <w:sz w:val="24"/>
          <w:szCs w:val="24"/>
        </w:rPr>
        <w:t xml:space="preserve">fenntartó Kft.-nél </w:t>
      </w:r>
      <w:r w:rsidRPr="00695AE0">
        <w:rPr>
          <w:color w:val="000000"/>
          <w:sz w:val="24"/>
          <w:szCs w:val="24"/>
          <w:lang w:eastAsia="hu-HU"/>
        </w:rPr>
        <w:t>szükségessé vált az előirányzatok módosítása a felmerült kiadások</w:t>
      </w:r>
      <w:r w:rsidR="002737F9" w:rsidRPr="00695AE0">
        <w:rPr>
          <w:color w:val="000000"/>
          <w:sz w:val="24"/>
          <w:szCs w:val="24"/>
          <w:lang w:eastAsia="hu-HU"/>
        </w:rPr>
        <w:t xml:space="preserve"> fedezetére. A szolgáltatások folyamatos ellátása miatt, 2.</w:t>
      </w:r>
      <w:r w:rsidR="00EF6DE0">
        <w:rPr>
          <w:color w:val="000000"/>
          <w:sz w:val="24"/>
          <w:szCs w:val="24"/>
          <w:lang w:eastAsia="hu-HU"/>
        </w:rPr>
        <w:t>000</w:t>
      </w:r>
      <w:r w:rsidR="002737F9" w:rsidRPr="00695AE0">
        <w:rPr>
          <w:color w:val="000000"/>
          <w:sz w:val="24"/>
          <w:szCs w:val="24"/>
          <w:lang w:eastAsia="hu-HU"/>
        </w:rPr>
        <w:t xml:space="preserve"> eFt-tal megemeltük az előirányzatot.</w:t>
      </w:r>
    </w:p>
    <w:p w14:paraId="2C5A2E05" w14:textId="77777777" w:rsidR="00FD1DB6" w:rsidRPr="00294476" w:rsidRDefault="00FD1DB6" w:rsidP="00695AE0">
      <w:pPr>
        <w:jc w:val="both"/>
        <w:rPr>
          <w:sz w:val="24"/>
          <w:szCs w:val="24"/>
          <w:highlight w:val="yellow"/>
        </w:rPr>
      </w:pPr>
    </w:p>
    <w:p w14:paraId="46C442F4" w14:textId="6A2E9878" w:rsidR="002C565D" w:rsidRPr="00EF6DE0" w:rsidRDefault="00EF6DE0" w:rsidP="004B5238">
      <w:pPr>
        <w:tabs>
          <w:tab w:val="left" w:pos="567"/>
          <w:tab w:val="left" w:pos="4253"/>
          <w:tab w:val="right" w:pos="7371"/>
          <w:tab w:val="right" w:pos="9072"/>
        </w:tabs>
        <w:rPr>
          <w:b/>
          <w:sz w:val="24"/>
          <w:szCs w:val="24"/>
        </w:rPr>
      </w:pPr>
      <w:r w:rsidRPr="00EF6DE0">
        <w:rPr>
          <w:b/>
          <w:sz w:val="24"/>
          <w:szCs w:val="24"/>
        </w:rPr>
        <w:t>14. melléklet</w:t>
      </w:r>
    </w:p>
    <w:p w14:paraId="1E57E876" w14:textId="64491215" w:rsidR="008E3FB1" w:rsidRPr="00803CC2" w:rsidRDefault="008E3FB1" w:rsidP="00164EEE">
      <w:pPr>
        <w:pStyle w:val="Listaszerbekezds"/>
        <w:numPr>
          <w:ilvl w:val="0"/>
          <w:numId w:val="29"/>
        </w:numPr>
        <w:tabs>
          <w:tab w:val="left" w:pos="4253"/>
          <w:tab w:val="right" w:pos="7371"/>
          <w:tab w:val="right" w:pos="9072"/>
        </w:tabs>
        <w:ind w:left="426" w:hanging="426"/>
        <w:rPr>
          <w:b/>
          <w:bCs/>
          <w:sz w:val="24"/>
          <w:szCs w:val="24"/>
        </w:rPr>
      </w:pPr>
      <w:r w:rsidRPr="00803CC2">
        <w:rPr>
          <w:b/>
          <w:sz w:val="24"/>
          <w:szCs w:val="24"/>
        </w:rPr>
        <w:t xml:space="preserve">Torna-patak - Béke u. gyalogos híd felújítása </w:t>
      </w:r>
      <w:r w:rsidRPr="00803CC2">
        <w:rPr>
          <w:b/>
          <w:bCs/>
          <w:sz w:val="24"/>
          <w:szCs w:val="24"/>
        </w:rPr>
        <w:t>8.500 eFt</w:t>
      </w:r>
    </w:p>
    <w:p w14:paraId="4D0D54D3" w14:textId="6678AA65" w:rsidR="008E3FB1" w:rsidRPr="00803CC2" w:rsidRDefault="008E3FB1" w:rsidP="008E3FB1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gyalogoshíd rendkívül rossz műszaki állapotban van. A hidak felülvizsgálatát </w:t>
      </w:r>
      <w:r>
        <w:rPr>
          <w:bCs/>
          <w:sz w:val="24"/>
          <w:szCs w:val="24"/>
        </w:rPr>
        <w:tab/>
        <w:t xml:space="preserve">jogszabályi kötelezés alapján folyamatos időközönként elvégezzük. Az utolsó alkalommal történt vizsgálat kimutatta, hogy az érintett híd állapota sürgős beavatkozást igényel, ellenkező esetben a hidat a forgalom elől le kell zárni. A felújítás során a teljes szerkezet, a padozat, korlát cseréjére sort kell keríteni. A tervezett </w:t>
      </w:r>
      <w:r w:rsidR="008E1ADA">
        <w:rPr>
          <w:bCs/>
          <w:sz w:val="24"/>
          <w:szCs w:val="24"/>
        </w:rPr>
        <w:t xml:space="preserve">8.500 eFt </w:t>
      </w:r>
      <w:r>
        <w:rPr>
          <w:bCs/>
          <w:sz w:val="24"/>
          <w:szCs w:val="24"/>
        </w:rPr>
        <w:t xml:space="preserve">előirányzat az elvégzendő feladatokhoz szükséges előirányzatot </w:t>
      </w:r>
      <w:r w:rsidRPr="00803CC2">
        <w:rPr>
          <w:bCs/>
          <w:sz w:val="24"/>
          <w:szCs w:val="24"/>
        </w:rPr>
        <w:t xml:space="preserve">tartalmazza. </w:t>
      </w:r>
    </w:p>
    <w:p w14:paraId="137C0064" w14:textId="77777777" w:rsidR="008E3FB1" w:rsidRPr="00803CC2" w:rsidRDefault="008E3FB1" w:rsidP="008E3FB1">
      <w:pPr>
        <w:tabs>
          <w:tab w:val="left" w:pos="567"/>
        </w:tabs>
        <w:jc w:val="both"/>
        <w:rPr>
          <w:bCs/>
          <w:sz w:val="24"/>
          <w:szCs w:val="24"/>
        </w:rPr>
      </w:pPr>
    </w:p>
    <w:p w14:paraId="3DE3E0A9" w14:textId="1B3A634C" w:rsidR="00EF6DE0" w:rsidRPr="00803CC2" w:rsidRDefault="008E3FB1" w:rsidP="00803CC2">
      <w:pPr>
        <w:pStyle w:val="Listaszerbekezds"/>
        <w:numPr>
          <w:ilvl w:val="0"/>
          <w:numId w:val="29"/>
        </w:numPr>
        <w:tabs>
          <w:tab w:val="left" w:pos="4253"/>
          <w:tab w:val="right" w:pos="7371"/>
          <w:tab w:val="right" w:pos="9072"/>
        </w:tabs>
        <w:ind w:left="426" w:hanging="426"/>
        <w:jc w:val="both"/>
        <w:rPr>
          <w:b/>
          <w:sz w:val="24"/>
          <w:szCs w:val="24"/>
        </w:rPr>
      </w:pPr>
      <w:r w:rsidRPr="00803CC2">
        <w:rPr>
          <w:sz w:val="24"/>
          <w:szCs w:val="24"/>
        </w:rPr>
        <w:t>A Táncsics M. u. és környéke szennyvízvezeték rendszer kiépítésére tervez</w:t>
      </w:r>
      <w:r w:rsidR="003B4C3D">
        <w:rPr>
          <w:sz w:val="24"/>
          <w:szCs w:val="24"/>
        </w:rPr>
        <w:t>ünk</w:t>
      </w:r>
      <w:r w:rsidRPr="00803CC2">
        <w:rPr>
          <w:sz w:val="24"/>
          <w:szCs w:val="24"/>
        </w:rPr>
        <w:t xml:space="preserve"> 1</w:t>
      </w:r>
      <w:r w:rsidR="00803CC2" w:rsidRPr="00803CC2">
        <w:rPr>
          <w:sz w:val="24"/>
          <w:szCs w:val="24"/>
        </w:rPr>
        <w:t>4</w:t>
      </w:r>
      <w:r w:rsidRPr="00803CC2">
        <w:rPr>
          <w:sz w:val="24"/>
          <w:szCs w:val="24"/>
        </w:rPr>
        <w:t>0.000 eFt előirányzat</w:t>
      </w:r>
      <w:r w:rsidR="00D54979">
        <w:rPr>
          <w:sz w:val="24"/>
          <w:szCs w:val="24"/>
        </w:rPr>
        <w:t>ot</w:t>
      </w:r>
      <w:r w:rsidRPr="00803CC2">
        <w:rPr>
          <w:sz w:val="24"/>
          <w:szCs w:val="24"/>
        </w:rPr>
        <w:t xml:space="preserve"> 2020. évre történő átcsoportosítás</w:t>
      </w:r>
      <w:r w:rsidR="00D54979">
        <w:rPr>
          <w:sz w:val="24"/>
          <w:szCs w:val="24"/>
        </w:rPr>
        <w:t>a</w:t>
      </w:r>
      <w:r w:rsidRPr="00803CC2">
        <w:rPr>
          <w:sz w:val="24"/>
          <w:szCs w:val="24"/>
        </w:rPr>
        <w:t>.</w:t>
      </w:r>
    </w:p>
    <w:p w14:paraId="07BE81F1" w14:textId="77777777" w:rsidR="006B182A" w:rsidRPr="00803CC2" w:rsidRDefault="006B182A" w:rsidP="006B182A">
      <w:pPr>
        <w:ind w:left="720"/>
        <w:jc w:val="both"/>
        <w:rPr>
          <w:b/>
          <w:i/>
          <w:sz w:val="24"/>
          <w:szCs w:val="24"/>
        </w:rPr>
      </w:pPr>
      <w:r w:rsidRPr="00803CC2">
        <w:rPr>
          <w:i/>
          <w:sz w:val="24"/>
          <w:szCs w:val="24"/>
        </w:rPr>
        <w:t>9.</w:t>
      </w:r>
      <w:r w:rsidRPr="00803CC2">
        <w:rPr>
          <w:i/>
          <w:sz w:val="24"/>
          <w:szCs w:val="24"/>
        </w:rPr>
        <w:tab/>
        <w:t>Címszám:</w:t>
      </w:r>
      <w:r w:rsidRPr="00803CC2">
        <w:rPr>
          <w:b/>
          <w:i/>
          <w:sz w:val="24"/>
          <w:szCs w:val="24"/>
        </w:rPr>
        <w:t xml:space="preserve"> Ajkai Közös Önkormányzati Hivatal</w:t>
      </w:r>
    </w:p>
    <w:p w14:paraId="328BB811" w14:textId="77777777" w:rsidR="006B182A" w:rsidRPr="00803CC2" w:rsidRDefault="006B182A" w:rsidP="006B182A">
      <w:pPr>
        <w:rPr>
          <w:b/>
          <w:sz w:val="24"/>
          <w:szCs w:val="24"/>
        </w:rPr>
      </w:pPr>
    </w:p>
    <w:p w14:paraId="352142E3" w14:textId="77777777" w:rsidR="006B182A" w:rsidRDefault="006B182A" w:rsidP="006B182A">
      <w:pPr>
        <w:rPr>
          <w:b/>
          <w:sz w:val="24"/>
          <w:szCs w:val="24"/>
        </w:rPr>
      </w:pPr>
      <w:r w:rsidRPr="0037565F">
        <w:rPr>
          <w:b/>
          <w:sz w:val="24"/>
          <w:szCs w:val="24"/>
        </w:rPr>
        <w:t>Támogatásértékű működési bevételek</w:t>
      </w:r>
    </w:p>
    <w:p w14:paraId="709414E8" w14:textId="77777777" w:rsidR="006B182A" w:rsidRPr="00250469" w:rsidRDefault="006B182A" w:rsidP="006B182A">
      <w:pPr>
        <w:jc w:val="both"/>
        <w:rPr>
          <w:sz w:val="24"/>
          <w:szCs w:val="24"/>
        </w:rPr>
      </w:pPr>
      <w:r w:rsidRPr="00250469">
        <w:rPr>
          <w:sz w:val="24"/>
          <w:szCs w:val="24"/>
        </w:rPr>
        <w:t xml:space="preserve">A </w:t>
      </w:r>
      <w:r w:rsidRPr="00250469">
        <w:rPr>
          <w:b/>
          <w:sz w:val="24"/>
          <w:szCs w:val="24"/>
        </w:rPr>
        <w:t xml:space="preserve">2019. október 13-i Helyi önkormányzati képviselők és polgármesterek, valamint a nemzetiségi önkormányzati képviselők választásának </w:t>
      </w:r>
      <w:r w:rsidRPr="00250469">
        <w:rPr>
          <w:sz w:val="24"/>
          <w:szCs w:val="24"/>
        </w:rPr>
        <w:t>lebonyolításához az Ajkai Közös Önkormányzati Hivatalhoz 8.822.921 forint támogatásértékű bevétel érkezett (részleteiben Ajka 7.688.590 forint, Halimba 553.405 forint, Öcs 580.926 forint).</w:t>
      </w:r>
    </w:p>
    <w:p w14:paraId="31C23B06" w14:textId="77777777" w:rsidR="006B182A" w:rsidRPr="00E63182" w:rsidRDefault="006B182A" w:rsidP="006B182A">
      <w:pPr>
        <w:jc w:val="both"/>
        <w:rPr>
          <w:sz w:val="24"/>
          <w:szCs w:val="24"/>
        </w:rPr>
      </w:pPr>
      <w:r w:rsidRPr="00E63182">
        <w:rPr>
          <w:sz w:val="24"/>
          <w:szCs w:val="24"/>
        </w:rPr>
        <w:lastRenderedPageBreak/>
        <w:t xml:space="preserve">Az előirányzattal megemeltük a költségvetés 016010 Országgyűlési, önkormányzati és európai uniós képviselő választásokhoz kapcsolódó tevékenység kormányzati funkcióját, valamint a hivatal dologi kiadásaiból átcsoportosítottunk a feladat önrészeként 83 eFt-ot. </w:t>
      </w:r>
    </w:p>
    <w:p w14:paraId="035F2B93" w14:textId="77777777" w:rsidR="006B182A" w:rsidRPr="00E63182" w:rsidRDefault="006B182A" w:rsidP="006B182A">
      <w:pPr>
        <w:jc w:val="both"/>
        <w:rPr>
          <w:sz w:val="24"/>
          <w:szCs w:val="24"/>
        </w:rPr>
      </w:pPr>
    </w:p>
    <w:p w14:paraId="75176A6F" w14:textId="77777777" w:rsidR="006B182A" w:rsidRPr="00E63182" w:rsidRDefault="006B182A" w:rsidP="006B182A">
      <w:pPr>
        <w:jc w:val="both"/>
        <w:rPr>
          <w:b/>
          <w:u w:val="single"/>
        </w:rPr>
      </w:pPr>
      <w:r w:rsidRPr="00E63182">
        <w:rPr>
          <w:b/>
          <w:sz w:val="24"/>
          <w:szCs w:val="24"/>
          <w:u w:val="single"/>
        </w:rPr>
        <w:tab/>
        <w:t>Kiadás nemek</w:t>
      </w:r>
      <w:r w:rsidRPr="00E63182">
        <w:rPr>
          <w:b/>
          <w:sz w:val="24"/>
          <w:szCs w:val="24"/>
          <w:u w:val="single"/>
        </w:rPr>
        <w:tab/>
      </w:r>
      <w:r w:rsidRPr="00E63182">
        <w:rPr>
          <w:b/>
          <w:sz w:val="24"/>
          <w:szCs w:val="24"/>
          <w:u w:val="single"/>
        </w:rPr>
        <w:tab/>
        <w:t>Ajka</w:t>
      </w:r>
      <w:r w:rsidRPr="00E63182">
        <w:rPr>
          <w:b/>
          <w:sz w:val="24"/>
          <w:szCs w:val="24"/>
          <w:u w:val="single"/>
        </w:rPr>
        <w:tab/>
      </w:r>
      <w:r w:rsidRPr="00E63182">
        <w:rPr>
          <w:b/>
          <w:sz w:val="24"/>
          <w:szCs w:val="24"/>
          <w:u w:val="single"/>
        </w:rPr>
        <w:tab/>
        <w:t>Halimba</w:t>
      </w:r>
      <w:r w:rsidRPr="00E63182">
        <w:rPr>
          <w:b/>
          <w:sz w:val="24"/>
          <w:szCs w:val="24"/>
          <w:u w:val="single"/>
        </w:rPr>
        <w:tab/>
        <w:t>Öcs</w:t>
      </w:r>
      <w:r w:rsidRPr="00E63182">
        <w:rPr>
          <w:b/>
          <w:sz w:val="24"/>
          <w:szCs w:val="24"/>
          <w:u w:val="single"/>
        </w:rPr>
        <w:tab/>
        <w:t xml:space="preserve">Összesen </w:t>
      </w:r>
      <w:r w:rsidRPr="00E63182">
        <w:rPr>
          <w:b/>
          <w:u w:val="single"/>
        </w:rPr>
        <w:t>(</w:t>
      </w:r>
      <w:proofErr w:type="spellStart"/>
      <w:r w:rsidRPr="00E63182">
        <w:rPr>
          <w:b/>
          <w:u w:val="single"/>
        </w:rPr>
        <w:t>eFt</w:t>
      </w:r>
      <w:proofErr w:type="spellEnd"/>
      <w:r w:rsidRPr="00E63182">
        <w:rPr>
          <w:b/>
          <w:u w:val="single"/>
        </w:rPr>
        <w:t>-ban)</w:t>
      </w:r>
    </w:p>
    <w:p w14:paraId="1E5B21D5" w14:textId="77777777" w:rsidR="006B182A" w:rsidRPr="00E63182" w:rsidRDefault="006B182A" w:rsidP="006B182A">
      <w:pPr>
        <w:numPr>
          <w:ilvl w:val="0"/>
          <w:numId w:val="7"/>
        </w:numPr>
        <w:jc w:val="both"/>
        <w:rPr>
          <w:sz w:val="24"/>
          <w:szCs w:val="24"/>
        </w:rPr>
      </w:pPr>
      <w:r w:rsidRPr="00E63182">
        <w:rPr>
          <w:sz w:val="24"/>
          <w:szCs w:val="24"/>
        </w:rPr>
        <w:t>személyi juttatások</w:t>
      </w:r>
      <w:r w:rsidRPr="00E63182">
        <w:rPr>
          <w:sz w:val="24"/>
          <w:szCs w:val="24"/>
        </w:rPr>
        <w:tab/>
      </w:r>
      <w:r w:rsidRPr="00E63182">
        <w:rPr>
          <w:sz w:val="24"/>
          <w:szCs w:val="24"/>
        </w:rPr>
        <w:tab/>
        <w:t>5.770</w:t>
      </w:r>
      <w:r w:rsidRPr="00E63182">
        <w:rPr>
          <w:sz w:val="24"/>
          <w:szCs w:val="24"/>
        </w:rPr>
        <w:tab/>
      </w:r>
      <w:r w:rsidRPr="00E63182">
        <w:rPr>
          <w:sz w:val="24"/>
          <w:szCs w:val="24"/>
        </w:rPr>
        <w:tab/>
        <w:t xml:space="preserve">    398</w:t>
      </w:r>
      <w:r w:rsidRPr="00E63182">
        <w:rPr>
          <w:sz w:val="24"/>
          <w:szCs w:val="24"/>
        </w:rPr>
        <w:tab/>
      </w:r>
      <w:r w:rsidRPr="00E63182">
        <w:rPr>
          <w:sz w:val="24"/>
          <w:szCs w:val="24"/>
        </w:rPr>
        <w:tab/>
        <w:t>401</w:t>
      </w:r>
      <w:r w:rsidRPr="00E63182">
        <w:rPr>
          <w:sz w:val="24"/>
          <w:szCs w:val="24"/>
        </w:rPr>
        <w:tab/>
      </w:r>
      <w:r w:rsidRPr="00E63182">
        <w:rPr>
          <w:sz w:val="24"/>
          <w:szCs w:val="24"/>
        </w:rPr>
        <w:tab/>
        <w:t>6.569</w:t>
      </w:r>
    </w:p>
    <w:p w14:paraId="292DA572" w14:textId="60FD3CBA" w:rsidR="006B182A" w:rsidRPr="00E63182" w:rsidRDefault="006B182A" w:rsidP="006B182A">
      <w:pPr>
        <w:numPr>
          <w:ilvl w:val="0"/>
          <w:numId w:val="7"/>
        </w:numPr>
        <w:jc w:val="both"/>
        <w:rPr>
          <w:sz w:val="24"/>
          <w:szCs w:val="24"/>
        </w:rPr>
      </w:pPr>
      <w:r w:rsidRPr="00E63182">
        <w:rPr>
          <w:sz w:val="24"/>
          <w:szCs w:val="24"/>
        </w:rPr>
        <w:t>munkaadókat terhelő jár.</w:t>
      </w:r>
      <w:r w:rsidRPr="00E63182">
        <w:rPr>
          <w:sz w:val="24"/>
          <w:szCs w:val="24"/>
        </w:rPr>
        <w:tab/>
        <w:t>1.090</w:t>
      </w:r>
      <w:r w:rsidRPr="00E63182">
        <w:rPr>
          <w:sz w:val="24"/>
          <w:szCs w:val="24"/>
        </w:rPr>
        <w:tab/>
      </w:r>
      <w:r w:rsidRPr="00E63182">
        <w:rPr>
          <w:sz w:val="24"/>
          <w:szCs w:val="24"/>
        </w:rPr>
        <w:tab/>
        <w:t xml:space="preserve"> </w:t>
      </w:r>
      <w:r w:rsidR="00372381">
        <w:rPr>
          <w:sz w:val="24"/>
          <w:szCs w:val="24"/>
        </w:rPr>
        <w:t xml:space="preserve">  </w:t>
      </w:r>
      <w:r w:rsidRPr="00E63182">
        <w:rPr>
          <w:sz w:val="24"/>
          <w:szCs w:val="24"/>
        </w:rPr>
        <w:t xml:space="preserve">   73</w:t>
      </w:r>
      <w:r w:rsidRPr="00E63182">
        <w:rPr>
          <w:sz w:val="24"/>
          <w:szCs w:val="24"/>
        </w:rPr>
        <w:tab/>
      </w:r>
      <w:proofErr w:type="gramStart"/>
      <w:r w:rsidRPr="00E63182">
        <w:rPr>
          <w:sz w:val="24"/>
          <w:szCs w:val="24"/>
        </w:rPr>
        <w:tab/>
        <w:t xml:space="preserve">  75</w:t>
      </w:r>
      <w:proofErr w:type="gramEnd"/>
      <w:r w:rsidRPr="00E63182">
        <w:rPr>
          <w:sz w:val="24"/>
          <w:szCs w:val="24"/>
        </w:rPr>
        <w:tab/>
      </w:r>
      <w:r w:rsidRPr="00E63182">
        <w:rPr>
          <w:sz w:val="24"/>
          <w:szCs w:val="24"/>
        </w:rPr>
        <w:tab/>
        <w:t>1.238</w:t>
      </w:r>
    </w:p>
    <w:p w14:paraId="5730E1AD" w14:textId="6E0F9CEF" w:rsidR="006B182A" w:rsidRPr="00E63182" w:rsidRDefault="006B182A" w:rsidP="006B182A">
      <w:pPr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E63182">
        <w:rPr>
          <w:sz w:val="24"/>
          <w:szCs w:val="24"/>
          <w:u w:val="single"/>
        </w:rPr>
        <w:t>dologi kiadások</w:t>
      </w:r>
      <w:r w:rsidRPr="00E63182">
        <w:rPr>
          <w:sz w:val="24"/>
          <w:szCs w:val="24"/>
          <w:u w:val="single"/>
        </w:rPr>
        <w:tab/>
      </w:r>
      <w:r w:rsidRPr="00E63182">
        <w:rPr>
          <w:sz w:val="24"/>
          <w:szCs w:val="24"/>
          <w:u w:val="single"/>
        </w:rPr>
        <w:tab/>
        <w:t xml:space="preserve">   912</w:t>
      </w:r>
      <w:r w:rsidRPr="00E63182">
        <w:rPr>
          <w:sz w:val="24"/>
          <w:szCs w:val="24"/>
          <w:u w:val="single"/>
        </w:rPr>
        <w:tab/>
      </w:r>
      <w:r w:rsidRPr="00E63182">
        <w:rPr>
          <w:sz w:val="24"/>
          <w:szCs w:val="24"/>
          <w:u w:val="single"/>
        </w:rPr>
        <w:tab/>
        <w:t xml:space="preserve">   </w:t>
      </w:r>
      <w:r w:rsidR="00372381">
        <w:rPr>
          <w:sz w:val="24"/>
          <w:szCs w:val="24"/>
          <w:u w:val="single"/>
        </w:rPr>
        <w:t xml:space="preserve"> </w:t>
      </w:r>
      <w:r w:rsidRPr="00E63182">
        <w:rPr>
          <w:sz w:val="24"/>
          <w:szCs w:val="24"/>
          <w:u w:val="single"/>
        </w:rPr>
        <w:t xml:space="preserve">  83</w:t>
      </w:r>
      <w:r w:rsidRPr="00E63182">
        <w:rPr>
          <w:sz w:val="24"/>
          <w:szCs w:val="24"/>
          <w:u w:val="single"/>
        </w:rPr>
        <w:tab/>
      </w:r>
      <w:r w:rsidRPr="00E63182">
        <w:rPr>
          <w:sz w:val="24"/>
          <w:szCs w:val="24"/>
          <w:u w:val="single"/>
        </w:rPr>
        <w:tab/>
        <w:t>105</w:t>
      </w:r>
      <w:r w:rsidRPr="00E63182">
        <w:rPr>
          <w:sz w:val="24"/>
          <w:szCs w:val="24"/>
          <w:u w:val="single"/>
        </w:rPr>
        <w:tab/>
      </w:r>
      <w:r w:rsidRPr="00E63182">
        <w:rPr>
          <w:sz w:val="24"/>
          <w:szCs w:val="24"/>
          <w:u w:val="single"/>
        </w:rPr>
        <w:tab/>
        <w:t>1.100</w:t>
      </w:r>
    </w:p>
    <w:p w14:paraId="094E8CD5" w14:textId="77777777" w:rsidR="006B182A" w:rsidRPr="00E63182" w:rsidRDefault="006B182A" w:rsidP="006B182A">
      <w:pPr>
        <w:ind w:left="11" w:firstLine="709"/>
        <w:jc w:val="both"/>
        <w:rPr>
          <w:b/>
          <w:sz w:val="24"/>
          <w:szCs w:val="24"/>
        </w:rPr>
      </w:pPr>
      <w:r w:rsidRPr="00E63182">
        <w:rPr>
          <w:b/>
          <w:sz w:val="24"/>
          <w:szCs w:val="24"/>
        </w:rPr>
        <w:t>Mindösszesen</w:t>
      </w:r>
      <w:r w:rsidRPr="00E63182">
        <w:rPr>
          <w:b/>
          <w:sz w:val="24"/>
          <w:szCs w:val="24"/>
        </w:rPr>
        <w:tab/>
      </w:r>
      <w:r w:rsidRPr="00E63182">
        <w:rPr>
          <w:b/>
          <w:sz w:val="24"/>
          <w:szCs w:val="24"/>
        </w:rPr>
        <w:tab/>
        <w:t>7.772</w:t>
      </w:r>
      <w:r w:rsidRPr="00E63182">
        <w:rPr>
          <w:b/>
          <w:sz w:val="24"/>
          <w:szCs w:val="24"/>
        </w:rPr>
        <w:tab/>
      </w:r>
      <w:r w:rsidRPr="00E63182">
        <w:rPr>
          <w:b/>
          <w:sz w:val="24"/>
          <w:szCs w:val="24"/>
        </w:rPr>
        <w:tab/>
        <w:t xml:space="preserve">   554</w:t>
      </w:r>
      <w:r w:rsidRPr="00E63182">
        <w:rPr>
          <w:b/>
          <w:sz w:val="24"/>
          <w:szCs w:val="24"/>
        </w:rPr>
        <w:tab/>
      </w:r>
      <w:r w:rsidRPr="00E63182">
        <w:rPr>
          <w:b/>
          <w:sz w:val="24"/>
          <w:szCs w:val="24"/>
        </w:rPr>
        <w:tab/>
        <w:t>581</w:t>
      </w:r>
      <w:r w:rsidRPr="00E63182">
        <w:rPr>
          <w:b/>
          <w:sz w:val="24"/>
          <w:szCs w:val="24"/>
        </w:rPr>
        <w:tab/>
      </w:r>
      <w:r w:rsidRPr="00E63182">
        <w:rPr>
          <w:b/>
          <w:sz w:val="24"/>
          <w:szCs w:val="24"/>
        </w:rPr>
        <w:tab/>
        <w:t>8.907</w:t>
      </w:r>
    </w:p>
    <w:p w14:paraId="257D78D5" w14:textId="77777777" w:rsidR="006B182A" w:rsidRPr="00E63182" w:rsidRDefault="006B182A" w:rsidP="006B182A">
      <w:pPr>
        <w:jc w:val="both"/>
        <w:rPr>
          <w:sz w:val="24"/>
          <w:szCs w:val="24"/>
        </w:rPr>
      </w:pPr>
    </w:p>
    <w:p w14:paraId="47104467" w14:textId="77777777" w:rsidR="006B182A" w:rsidRPr="006B182A" w:rsidRDefault="006B182A" w:rsidP="006B182A">
      <w:pPr>
        <w:pStyle w:val="Szvegtrzs"/>
        <w:rPr>
          <w:sz w:val="24"/>
          <w:szCs w:val="24"/>
        </w:rPr>
      </w:pPr>
      <w:r w:rsidRPr="006B182A">
        <w:rPr>
          <w:sz w:val="24"/>
          <w:szCs w:val="24"/>
        </w:rPr>
        <w:t xml:space="preserve">Az 5/II. mellékletben a hivatal előirányzatait csoportosítottuk át a kormányzati funkciók között a felmerült működési kiadásoknak megfelelően. </w:t>
      </w:r>
    </w:p>
    <w:p w14:paraId="05B1BF34" w14:textId="77777777" w:rsidR="00885A9A" w:rsidRPr="00294476" w:rsidRDefault="00885A9A" w:rsidP="004D1491">
      <w:pPr>
        <w:jc w:val="both"/>
        <w:rPr>
          <w:b/>
          <w:sz w:val="24"/>
          <w:szCs w:val="24"/>
          <w:highlight w:val="yellow"/>
        </w:rPr>
      </w:pPr>
    </w:p>
    <w:p w14:paraId="32DACE98" w14:textId="77777777" w:rsidR="003436A8" w:rsidRPr="00294476" w:rsidRDefault="003436A8" w:rsidP="004D1491">
      <w:pPr>
        <w:jc w:val="both"/>
        <w:rPr>
          <w:sz w:val="24"/>
          <w:highlight w:val="yellow"/>
        </w:rPr>
      </w:pPr>
    </w:p>
    <w:p w14:paraId="014292EF" w14:textId="77777777" w:rsidR="00CC4A94" w:rsidRPr="005F402F" w:rsidRDefault="00CC4A94" w:rsidP="00CC4A94">
      <w:pPr>
        <w:jc w:val="both"/>
        <w:rPr>
          <w:b/>
          <w:i/>
          <w:sz w:val="24"/>
          <w:szCs w:val="24"/>
        </w:rPr>
      </w:pPr>
      <w:r w:rsidRPr="005F402F">
        <w:rPr>
          <w:b/>
          <w:i/>
          <w:sz w:val="24"/>
          <w:szCs w:val="24"/>
        </w:rPr>
        <w:t xml:space="preserve">Karbantartási előirányzatok </w:t>
      </w:r>
    </w:p>
    <w:p w14:paraId="2726EA11" w14:textId="7253337B" w:rsidR="007C430C" w:rsidRPr="00E32037" w:rsidRDefault="007C430C" w:rsidP="007C430C">
      <w:pPr>
        <w:jc w:val="both"/>
        <w:rPr>
          <w:sz w:val="24"/>
          <w:szCs w:val="24"/>
        </w:rPr>
      </w:pPr>
      <w:r w:rsidRPr="00E32037">
        <w:rPr>
          <w:sz w:val="24"/>
          <w:szCs w:val="24"/>
        </w:rPr>
        <w:t xml:space="preserve">Az </w:t>
      </w:r>
      <w:r w:rsidR="001E2BA8" w:rsidRPr="00E32037">
        <w:rPr>
          <w:sz w:val="24"/>
          <w:szCs w:val="24"/>
        </w:rPr>
        <w:t>5</w:t>
      </w:r>
      <w:r w:rsidRPr="00E32037">
        <w:rPr>
          <w:sz w:val="24"/>
          <w:szCs w:val="24"/>
        </w:rPr>
        <w:t>/201</w:t>
      </w:r>
      <w:r w:rsidR="001E2BA8" w:rsidRPr="00E32037">
        <w:rPr>
          <w:sz w:val="24"/>
          <w:szCs w:val="24"/>
        </w:rPr>
        <w:t>9</w:t>
      </w:r>
      <w:r w:rsidRPr="00E32037">
        <w:rPr>
          <w:sz w:val="24"/>
          <w:szCs w:val="24"/>
        </w:rPr>
        <w:t>. (II.1</w:t>
      </w:r>
      <w:r w:rsidR="001E2BA8" w:rsidRPr="00E32037">
        <w:rPr>
          <w:sz w:val="24"/>
          <w:szCs w:val="24"/>
        </w:rPr>
        <w:t>4</w:t>
      </w:r>
      <w:r w:rsidRPr="00E32037">
        <w:rPr>
          <w:sz w:val="24"/>
          <w:szCs w:val="24"/>
        </w:rPr>
        <w:t>.) önkormányzati rendelet 13. § (3) bekezdése alapján 201</w:t>
      </w:r>
      <w:r w:rsidR="001E2BA8" w:rsidRPr="00E32037">
        <w:rPr>
          <w:sz w:val="24"/>
          <w:szCs w:val="24"/>
        </w:rPr>
        <w:t>9</w:t>
      </w:r>
      <w:r w:rsidRPr="00E32037">
        <w:rPr>
          <w:sz w:val="24"/>
          <w:szCs w:val="24"/>
        </w:rPr>
        <w:t xml:space="preserve"> évi jóváhagyott karbantartási előirányzatok intézmények részére történő átadását az 5. és az 5/A. mellékletben részletezzük. </w:t>
      </w:r>
    </w:p>
    <w:p w14:paraId="1AEE45DA" w14:textId="77777777" w:rsidR="007C430C" w:rsidRPr="00E32037" w:rsidRDefault="007C430C" w:rsidP="007C430C">
      <w:pPr>
        <w:jc w:val="both"/>
        <w:rPr>
          <w:sz w:val="24"/>
          <w:szCs w:val="24"/>
        </w:rPr>
      </w:pPr>
    </w:p>
    <w:p w14:paraId="2F450F41" w14:textId="77777777" w:rsidR="007C430C" w:rsidRPr="00E32037" w:rsidRDefault="007C430C" w:rsidP="007C430C">
      <w:pPr>
        <w:jc w:val="both"/>
        <w:rPr>
          <w:sz w:val="24"/>
        </w:rPr>
      </w:pPr>
    </w:p>
    <w:p w14:paraId="07670F8D" w14:textId="49CA5DF7" w:rsidR="007C430C" w:rsidRPr="00E32037" w:rsidRDefault="007C430C" w:rsidP="007C430C">
      <w:pPr>
        <w:jc w:val="both"/>
        <w:rPr>
          <w:sz w:val="24"/>
        </w:rPr>
      </w:pPr>
      <w:r w:rsidRPr="00E32037">
        <w:rPr>
          <w:sz w:val="24"/>
        </w:rPr>
        <w:t>A költségvetés és zárszámadás előterjesztéséhez kapcsolódó mérlegek tartalmának és mellékleteinek meghatározásáról szóló 25/2005. (VII.13.) rendelet 2. § (2) bekezdésére figyelemmel a 2., 2/A., 3., 4., 5., 5/A., 6., 6/A., 7., 8., 12., 14. mellékletek kerültek módosításra és kiegészítésre.</w:t>
      </w:r>
    </w:p>
    <w:p w14:paraId="17CC5AA8" w14:textId="77777777" w:rsidR="006606D6" w:rsidRPr="00E32037" w:rsidRDefault="006606D6" w:rsidP="006606D6">
      <w:pPr>
        <w:jc w:val="both"/>
        <w:rPr>
          <w:b/>
          <w:sz w:val="24"/>
          <w:szCs w:val="24"/>
        </w:rPr>
      </w:pPr>
    </w:p>
    <w:p w14:paraId="2F94D1A4" w14:textId="77777777" w:rsidR="00E510D0" w:rsidRPr="00294476" w:rsidRDefault="00E510D0" w:rsidP="006606D6">
      <w:pPr>
        <w:jc w:val="both"/>
        <w:rPr>
          <w:b/>
          <w:sz w:val="24"/>
          <w:szCs w:val="24"/>
          <w:highlight w:val="yellow"/>
        </w:rPr>
      </w:pPr>
    </w:p>
    <w:p w14:paraId="15BEAEFC" w14:textId="23F7D99C" w:rsidR="0061635C" w:rsidRPr="00E61FA6" w:rsidRDefault="006606D6" w:rsidP="006606D6">
      <w:pPr>
        <w:jc w:val="both"/>
        <w:rPr>
          <w:b/>
          <w:sz w:val="24"/>
          <w:szCs w:val="24"/>
        </w:rPr>
      </w:pPr>
      <w:r w:rsidRPr="00E61FA6">
        <w:rPr>
          <w:b/>
          <w:sz w:val="24"/>
          <w:szCs w:val="24"/>
        </w:rPr>
        <w:t xml:space="preserve">A j k a, 2019. </w:t>
      </w:r>
      <w:r w:rsidR="00294476" w:rsidRPr="00E61FA6">
        <w:rPr>
          <w:b/>
          <w:sz w:val="24"/>
          <w:szCs w:val="24"/>
        </w:rPr>
        <w:t>novemb</w:t>
      </w:r>
      <w:r w:rsidR="0061635C" w:rsidRPr="00E61FA6">
        <w:rPr>
          <w:b/>
          <w:sz w:val="24"/>
          <w:szCs w:val="24"/>
        </w:rPr>
        <w:t xml:space="preserve">er </w:t>
      </w:r>
      <w:r w:rsidR="00E32037" w:rsidRPr="00E61FA6">
        <w:rPr>
          <w:b/>
          <w:sz w:val="24"/>
          <w:szCs w:val="24"/>
        </w:rPr>
        <w:t>2</w:t>
      </w:r>
      <w:r w:rsidR="004F78FA">
        <w:rPr>
          <w:b/>
          <w:sz w:val="24"/>
          <w:szCs w:val="24"/>
        </w:rPr>
        <w:t>9</w:t>
      </w:r>
      <w:bookmarkStart w:id="0" w:name="_GoBack"/>
      <w:bookmarkEnd w:id="0"/>
      <w:r w:rsidR="0061635C" w:rsidRPr="00E61FA6">
        <w:rPr>
          <w:b/>
          <w:sz w:val="24"/>
          <w:szCs w:val="24"/>
        </w:rPr>
        <w:t>.</w:t>
      </w:r>
    </w:p>
    <w:p w14:paraId="2422BD66" w14:textId="7383AD9C" w:rsidR="0061635C" w:rsidRDefault="0061635C" w:rsidP="006606D6">
      <w:pPr>
        <w:jc w:val="both"/>
        <w:rPr>
          <w:b/>
          <w:sz w:val="24"/>
          <w:szCs w:val="24"/>
          <w:highlight w:val="yellow"/>
        </w:rPr>
      </w:pPr>
    </w:p>
    <w:p w14:paraId="1DA8348F" w14:textId="58F5013A" w:rsidR="00372381" w:rsidRDefault="00372381" w:rsidP="006606D6">
      <w:pPr>
        <w:jc w:val="both"/>
        <w:rPr>
          <w:b/>
          <w:sz w:val="24"/>
          <w:szCs w:val="24"/>
          <w:highlight w:val="yellow"/>
        </w:rPr>
      </w:pPr>
    </w:p>
    <w:p w14:paraId="4A3CFF83" w14:textId="77777777" w:rsidR="00372381" w:rsidRPr="00294476" w:rsidRDefault="00372381" w:rsidP="006606D6">
      <w:pPr>
        <w:jc w:val="both"/>
        <w:rPr>
          <w:b/>
          <w:sz w:val="24"/>
          <w:szCs w:val="24"/>
          <w:highlight w:val="yellow"/>
        </w:rPr>
      </w:pPr>
    </w:p>
    <w:p w14:paraId="63C8B530" w14:textId="77777777" w:rsidR="006606D6" w:rsidRPr="00294476" w:rsidRDefault="006606D6" w:rsidP="006606D6">
      <w:pPr>
        <w:jc w:val="both"/>
        <w:rPr>
          <w:b/>
          <w:sz w:val="24"/>
          <w:szCs w:val="24"/>
        </w:rPr>
      </w:pPr>
      <w:r w:rsidRPr="00294476">
        <w:rPr>
          <w:b/>
          <w:sz w:val="24"/>
          <w:szCs w:val="24"/>
        </w:rPr>
        <w:tab/>
      </w:r>
      <w:r w:rsidRPr="00294476">
        <w:rPr>
          <w:b/>
          <w:sz w:val="24"/>
          <w:szCs w:val="24"/>
        </w:rPr>
        <w:tab/>
      </w:r>
      <w:r w:rsidRPr="00294476">
        <w:rPr>
          <w:b/>
          <w:sz w:val="24"/>
          <w:szCs w:val="24"/>
        </w:rPr>
        <w:tab/>
      </w:r>
      <w:r w:rsidRPr="00294476">
        <w:rPr>
          <w:b/>
          <w:sz w:val="24"/>
          <w:szCs w:val="24"/>
        </w:rPr>
        <w:tab/>
      </w:r>
      <w:r w:rsidRPr="00294476">
        <w:rPr>
          <w:b/>
          <w:sz w:val="24"/>
          <w:szCs w:val="24"/>
        </w:rPr>
        <w:tab/>
      </w:r>
      <w:r w:rsidRPr="00294476">
        <w:rPr>
          <w:b/>
          <w:sz w:val="24"/>
          <w:szCs w:val="24"/>
        </w:rPr>
        <w:tab/>
      </w:r>
      <w:r w:rsidRPr="00294476">
        <w:rPr>
          <w:b/>
          <w:sz w:val="24"/>
          <w:szCs w:val="24"/>
        </w:rPr>
        <w:tab/>
        <w:t xml:space="preserve">Dr. Jáger László </w:t>
      </w:r>
    </w:p>
    <w:p w14:paraId="00885FCF" w14:textId="1F05C591" w:rsidR="009F6871" w:rsidRDefault="006606D6" w:rsidP="00566A09">
      <w:pPr>
        <w:jc w:val="both"/>
      </w:pPr>
      <w:r w:rsidRPr="00294476">
        <w:rPr>
          <w:b/>
          <w:sz w:val="24"/>
          <w:szCs w:val="24"/>
        </w:rPr>
        <w:tab/>
      </w:r>
      <w:r w:rsidRPr="00294476">
        <w:rPr>
          <w:b/>
          <w:sz w:val="24"/>
          <w:szCs w:val="24"/>
        </w:rPr>
        <w:tab/>
      </w:r>
      <w:r w:rsidRPr="00294476">
        <w:rPr>
          <w:b/>
          <w:sz w:val="24"/>
          <w:szCs w:val="24"/>
        </w:rPr>
        <w:tab/>
      </w:r>
      <w:r w:rsidRPr="00294476">
        <w:rPr>
          <w:b/>
          <w:sz w:val="24"/>
          <w:szCs w:val="24"/>
        </w:rPr>
        <w:tab/>
      </w:r>
      <w:r w:rsidRPr="00294476">
        <w:rPr>
          <w:b/>
          <w:sz w:val="24"/>
          <w:szCs w:val="24"/>
        </w:rPr>
        <w:tab/>
      </w:r>
      <w:r w:rsidRPr="00294476">
        <w:rPr>
          <w:b/>
          <w:sz w:val="24"/>
          <w:szCs w:val="24"/>
        </w:rPr>
        <w:tab/>
      </w:r>
      <w:r w:rsidRPr="00294476">
        <w:rPr>
          <w:b/>
          <w:sz w:val="24"/>
          <w:szCs w:val="24"/>
        </w:rPr>
        <w:tab/>
        <w:t>címzetes főjegyző</w:t>
      </w:r>
    </w:p>
    <w:sectPr w:rsidR="009F6871" w:rsidSect="00332544">
      <w:footerReference w:type="even" r:id="rId12"/>
      <w:footerReference w:type="default" r:id="rId13"/>
      <w:pgSz w:w="11906" w:h="16838"/>
      <w:pgMar w:top="1418" w:right="1418" w:bottom="141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A1FA" w14:textId="77777777" w:rsidR="00154394" w:rsidRDefault="00154394">
      <w:r>
        <w:separator/>
      </w:r>
    </w:p>
  </w:endnote>
  <w:endnote w:type="continuationSeparator" w:id="0">
    <w:p w14:paraId="7FE0EFDA" w14:textId="77777777" w:rsidR="00154394" w:rsidRDefault="0015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F462" w14:textId="77777777" w:rsidR="00A5276B" w:rsidRDefault="00401D4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2413E61" w14:textId="77777777" w:rsidR="00A5276B" w:rsidRDefault="0015439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22E4" w14:textId="77777777" w:rsidR="00A5276B" w:rsidRDefault="00401D4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525A">
      <w:rPr>
        <w:rStyle w:val="Oldalszm"/>
        <w:noProof/>
      </w:rPr>
      <w:t>11</w:t>
    </w:r>
    <w:r>
      <w:rPr>
        <w:rStyle w:val="Oldalszm"/>
      </w:rPr>
      <w:fldChar w:fldCharType="end"/>
    </w:r>
  </w:p>
  <w:p w14:paraId="76754BA2" w14:textId="77777777" w:rsidR="00A5276B" w:rsidRDefault="0015439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1BE0" w14:textId="77777777" w:rsidR="00154394" w:rsidRDefault="00154394">
      <w:r>
        <w:separator/>
      </w:r>
    </w:p>
  </w:footnote>
  <w:footnote w:type="continuationSeparator" w:id="0">
    <w:p w14:paraId="4217D90F" w14:textId="77777777" w:rsidR="00154394" w:rsidRDefault="0015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334"/>
    <w:multiLevelType w:val="hybridMultilevel"/>
    <w:tmpl w:val="2B9209B0"/>
    <w:lvl w:ilvl="0" w:tplc="040E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375E3"/>
    <w:multiLevelType w:val="hybridMultilevel"/>
    <w:tmpl w:val="96DA9F7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C1877"/>
    <w:multiLevelType w:val="hybridMultilevel"/>
    <w:tmpl w:val="42169C46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D20C63"/>
    <w:multiLevelType w:val="hybridMultilevel"/>
    <w:tmpl w:val="6A2C7886"/>
    <w:lvl w:ilvl="0" w:tplc="41EEC8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23AD"/>
    <w:multiLevelType w:val="hybridMultilevel"/>
    <w:tmpl w:val="21F288D0"/>
    <w:lvl w:ilvl="0" w:tplc="850ECB7E">
      <w:start w:val="1"/>
      <w:numFmt w:val="decimal"/>
      <w:lvlText w:val="(%1)"/>
      <w:lvlJc w:val="left"/>
      <w:pPr>
        <w:ind w:left="1417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A25290"/>
    <w:multiLevelType w:val="hybridMultilevel"/>
    <w:tmpl w:val="17C077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A0A"/>
    <w:multiLevelType w:val="hybridMultilevel"/>
    <w:tmpl w:val="3CBEB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4A7D"/>
    <w:multiLevelType w:val="hybridMultilevel"/>
    <w:tmpl w:val="DB04A07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B613C9"/>
    <w:multiLevelType w:val="hybridMultilevel"/>
    <w:tmpl w:val="57DC0F7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151280"/>
    <w:multiLevelType w:val="hybridMultilevel"/>
    <w:tmpl w:val="0FBCE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D24AB"/>
    <w:multiLevelType w:val="hybridMultilevel"/>
    <w:tmpl w:val="8B0A9B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D454A"/>
    <w:multiLevelType w:val="hybridMultilevel"/>
    <w:tmpl w:val="5A340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E5410"/>
    <w:multiLevelType w:val="hybridMultilevel"/>
    <w:tmpl w:val="C0900A0E"/>
    <w:lvl w:ilvl="0" w:tplc="9A94A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101"/>
    <w:multiLevelType w:val="hybridMultilevel"/>
    <w:tmpl w:val="18666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716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3499F"/>
    <w:multiLevelType w:val="hybridMultilevel"/>
    <w:tmpl w:val="656E84EE"/>
    <w:lvl w:ilvl="0" w:tplc="4284353A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56537E22"/>
    <w:multiLevelType w:val="hybridMultilevel"/>
    <w:tmpl w:val="43601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45500"/>
    <w:multiLevelType w:val="hybridMultilevel"/>
    <w:tmpl w:val="596E4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B6D2F"/>
    <w:multiLevelType w:val="hybridMultilevel"/>
    <w:tmpl w:val="ED4C1FE6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DEC6CAE"/>
    <w:multiLevelType w:val="hybridMultilevel"/>
    <w:tmpl w:val="1BA01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D3D58"/>
    <w:multiLevelType w:val="hybridMultilevel"/>
    <w:tmpl w:val="4E66201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0DC23F1"/>
    <w:multiLevelType w:val="hybridMultilevel"/>
    <w:tmpl w:val="5F26AC88"/>
    <w:lvl w:ilvl="0" w:tplc="4EB26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A55C1"/>
    <w:multiLevelType w:val="hybridMultilevel"/>
    <w:tmpl w:val="6AEC6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D247B"/>
    <w:multiLevelType w:val="hybridMultilevel"/>
    <w:tmpl w:val="426696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8437A"/>
    <w:multiLevelType w:val="hybridMultilevel"/>
    <w:tmpl w:val="0EE84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E3176"/>
    <w:multiLevelType w:val="hybridMultilevel"/>
    <w:tmpl w:val="95D699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F1DA2"/>
    <w:multiLevelType w:val="hybridMultilevel"/>
    <w:tmpl w:val="22CEC54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42E66BE"/>
    <w:multiLevelType w:val="hybridMultilevel"/>
    <w:tmpl w:val="159A3416"/>
    <w:lvl w:ilvl="0" w:tplc="A4C6CE54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8430C"/>
    <w:multiLevelType w:val="hybridMultilevel"/>
    <w:tmpl w:val="FAC050B0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E3F1342"/>
    <w:multiLevelType w:val="hybridMultilevel"/>
    <w:tmpl w:val="A398A2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28"/>
  </w:num>
  <w:num w:numId="8">
    <w:abstractNumId w:val="15"/>
  </w:num>
  <w:num w:numId="9">
    <w:abstractNumId w:val="16"/>
  </w:num>
  <w:num w:numId="10">
    <w:abstractNumId w:val="21"/>
  </w:num>
  <w:num w:numId="11">
    <w:abstractNumId w:val="2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2"/>
  </w:num>
  <w:num w:numId="17">
    <w:abstractNumId w:val="0"/>
  </w:num>
  <w:num w:numId="18">
    <w:abstractNumId w:val="11"/>
  </w:num>
  <w:num w:numId="19">
    <w:abstractNumId w:val="24"/>
  </w:num>
  <w:num w:numId="20">
    <w:abstractNumId w:val="25"/>
  </w:num>
  <w:num w:numId="21">
    <w:abstractNumId w:val="18"/>
  </w:num>
  <w:num w:numId="22">
    <w:abstractNumId w:val="22"/>
  </w:num>
  <w:num w:numId="23">
    <w:abstractNumId w:val="23"/>
  </w:num>
  <w:num w:numId="24">
    <w:abstractNumId w:val="26"/>
  </w:num>
  <w:num w:numId="25">
    <w:abstractNumId w:val="8"/>
  </w:num>
  <w:num w:numId="26">
    <w:abstractNumId w:val="27"/>
  </w:num>
  <w:num w:numId="27">
    <w:abstractNumId w:val="6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E3"/>
    <w:rsid w:val="00002C31"/>
    <w:rsid w:val="00004D99"/>
    <w:rsid w:val="00012013"/>
    <w:rsid w:val="00020882"/>
    <w:rsid w:val="000230E6"/>
    <w:rsid w:val="0002394B"/>
    <w:rsid w:val="00041E1B"/>
    <w:rsid w:val="000551C0"/>
    <w:rsid w:val="00067F4C"/>
    <w:rsid w:val="00080267"/>
    <w:rsid w:val="0008541E"/>
    <w:rsid w:val="0008788B"/>
    <w:rsid w:val="0009173C"/>
    <w:rsid w:val="000B4F35"/>
    <w:rsid w:val="000C0DDE"/>
    <w:rsid w:val="000C3FDC"/>
    <w:rsid w:val="000C66EA"/>
    <w:rsid w:val="000E260A"/>
    <w:rsid w:val="000E2B49"/>
    <w:rsid w:val="000F3048"/>
    <w:rsid w:val="000F3B50"/>
    <w:rsid w:val="001024BA"/>
    <w:rsid w:val="00103457"/>
    <w:rsid w:val="00114B9B"/>
    <w:rsid w:val="0011500F"/>
    <w:rsid w:val="0012550B"/>
    <w:rsid w:val="00126D0A"/>
    <w:rsid w:val="00130992"/>
    <w:rsid w:val="00133E7B"/>
    <w:rsid w:val="00146650"/>
    <w:rsid w:val="001510D1"/>
    <w:rsid w:val="00154394"/>
    <w:rsid w:val="00162AF0"/>
    <w:rsid w:val="001641FE"/>
    <w:rsid w:val="00164EEE"/>
    <w:rsid w:val="00175ACC"/>
    <w:rsid w:val="00175F6B"/>
    <w:rsid w:val="00184853"/>
    <w:rsid w:val="001855A6"/>
    <w:rsid w:val="00186474"/>
    <w:rsid w:val="00192FC5"/>
    <w:rsid w:val="00195703"/>
    <w:rsid w:val="001A50B8"/>
    <w:rsid w:val="001D7F8A"/>
    <w:rsid w:val="001E2BA8"/>
    <w:rsid w:val="001E7B9E"/>
    <w:rsid w:val="001F0D68"/>
    <w:rsid w:val="001F189B"/>
    <w:rsid w:val="001F34E4"/>
    <w:rsid w:val="001F7331"/>
    <w:rsid w:val="00201703"/>
    <w:rsid w:val="002102B5"/>
    <w:rsid w:val="002170C4"/>
    <w:rsid w:val="0021746F"/>
    <w:rsid w:val="00223192"/>
    <w:rsid w:val="00226667"/>
    <w:rsid w:val="0023440D"/>
    <w:rsid w:val="00236C53"/>
    <w:rsid w:val="00241113"/>
    <w:rsid w:val="00242B78"/>
    <w:rsid w:val="00250469"/>
    <w:rsid w:val="00252E18"/>
    <w:rsid w:val="00263D41"/>
    <w:rsid w:val="0027202C"/>
    <w:rsid w:val="002737F9"/>
    <w:rsid w:val="002750D5"/>
    <w:rsid w:val="002767E5"/>
    <w:rsid w:val="00285D8F"/>
    <w:rsid w:val="002903CA"/>
    <w:rsid w:val="00294187"/>
    <w:rsid w:val="00294476"/>
    <w:rsid w:val="002947DC"/>
    <w:rsid w:val="002A0B43"/>
    <w:rsid w:val="002A4D9B"/>
    <w:rsid w:val="002A4F21"/>
    <w:rsid w:val="002B18B1"/>
    <w:rsid w:val="002B5649"/>
    <w:rsid w:val="002B6BB3"/>
    <w:rsid w:val="002C315B"/>
    <w:rsid w:val="002C565D"/>
    <w:rsid w:val="002D438B"/>
    <w:rsid w:val="002F1C52"/>
    <w:rsid w:val="002F277D"/>
    <w:rsid w:val="002F7E48"/>
    <w:rsid w:val="003131F3"/>
    <w:rsid w:val="003165D6"/>
    <w:rsid w:val="0032652C"/>
    <w:rsid w:val="003403E3"/>
    <w:rsid w:val="0034076D"/>
    <w:rsid w:val="0034183C"/>
    <w:rsid w:val="00343631"/>
    <w:rsid w:val="003436A8"/>
    <w:rsid w:val="0035216C"/>
    <w:rsid w:val="00357BBD"/>
    <w:rsid w:val="003702A6"/>
    <w:rsid w:val="00372381"/>
    <w:rsid w:val="00373880"/>
    <w:rsid w:val="0037565F"/>
    <w:rsid w:val="003816B9"/>
    <w:rsid w:val="00383830"/>
    <w:rsid w:val="00390E6B"/>
    <w:rsid w:val="003912F4"/>
    <w:rsid w:val="003918EE"/>
    <w:rsid w:val="003929BE"/>
    <w:rsid w:val="003A3B1D"/>
    <w:rsid w:val="003B1241"/>
    <w:rsid w:val="003B129B"/>
    <w:rsid w:val="003B4C3D"/>
    <w:rsid w:val="003B550A"/>
    <w:rsid w:val="003B6843"/>
    <w:rsid w:val="003C0647"/>
    <w:rsid w:val="003C0A32"/>
    <w:rsid w:val="003C1F19"/>
    <w:rsid w:val="003C20B9"/>
    <w:rsid w:val="003C332D"/>
    <w:rsid w:val="003C5624"/>
    <w:rsid w:val="003D2990"/>
    <w:rsid w:val="003D3096"/>
    <w:rsid w:val="003E2AAD"/>
    <w:rsid w:val="003E5171"/>
    <w:rsid w:val="003E5235"/>
    <w:rsid w:val="003E6AF5"/>
    <w:rsid w:val="003F02CE"/>
    <w:rsid w:val="003F31BE"/>
    <w:rsid w:val="003F5A4A"/>
    <w:rsid w:val="004007CD"/>
    <w:rsid w:val="00401D46"/>
    <w:rsid w:val="004027CB"/>
    <w:rsid w:val="004055D5"/>
    <w:rsid w:val="00412D3D"/>
    <w:rsid w:val="00413F63"/>
    <w:rsid w:val="00424A12"/>
    <w:rsid w:val="004358B3"/>
    <w:rsid w:val="00435BB0"/>
    <w:rsid w:val="0043659D"/>
    <w:rsid w:val="0044106E"/>
    <w:rsid w:val="004500FC"/>
    <w:rsid w:val="00453C9A"/>
    <w:rsid w:val="0046132A"/>
    <w:rsid w:val="00463367"/>
    <w:rsid w:val="004637A8"/>
    <w:rsid w:val="004638A3"/>
    <w:rsid w:val="00466DB6"/>
    <w:rsid w:val="00473031"/>
    <w:rsid w:val="00481683"/>
    <w:rsid w:val="004866EE"/>
    <w:rsid w:val="00486A57"/>
    <w:rsid w:val="00495825"/>
    <w:rsid w:val="004963E5"/>
    <w:rsid w:val="004A15CA"/>
    <w:rsid w:val="004A53A8"/>
    <w:rsid w:val="004B2E6B"/>
    <w:rsid w:val="004B5238"/>
    <w:rsid w:val="004B663E"/>
    <w:rsid w:val="004C576B"/>
    <w:rsid w:val="004D1491"/>
    <w:rsid w:val="004D2E6E"/>
    <w:rsid w:val="004D3EF8"/>
    <w:rsid w:val="004D7A49"/>
    <w:rsid w:val="004E028B"/>
    <w:rsid w:val="004E3A7F"/>
    <w:rsid w:val="004E3E47"/>
    <w:rsid w:val="004F1E54"/>
    <w:rsid w:val="004F3BFE"/>
    <w:rsid w:val="004F78FA"/>
    <w:rsid w:val="005028A3"/>
    <w:rsid w:val="005049AA"/>
    <w:rsid w:val="00511DCD"/>
    <w:rsid w:val="00521924"/>
    <w:rsid w:val="00526E56"/>
    <w:rsid w:val="005460A2"/>
    <w:rsid w:val="005538B2"/>
    <w:rsid w:val="0055543C"/>
    <w:rsid w:val="005561EE"/>
    <w:rsid w:val="00557170"/>
    <w:rsid w:val="00561D91"/>
    <w:rsid w:val="00566A09"/>
    <w:rsid w:val="005702F5"/>
    <w:rsid w:val="00577CF0"/>
    <w:rsid w:val="0058365F"/>
    <w:rsid w:val="00590FF5"/>
    <w:rsid w:val="00594CF0"/>
    <w:rsid w:val="005A01A6"/>
    <w:rsid w:val="005A26FF"/>
    <w:rsid w:val="005B4703"/>
    <w:rsid w:val="005B4A44"/>
    <w:rsid w:val="005B6E39"/>
    <w:rsid w:val="005C140E"/>
    <w:rsid w:val="005C6946"/>
    <w:rsid w:val="005D48D0"/>
    <w:rsid w:val="005D58F3"/>
    <w:rsid w:val="005D797C"/>
    <w:rsid w:val="005E2C94"/>
    <w:rsid w:val="005F402F"/>
    <w:rsid w:val="006057B9"/>
    <w:rsid w:val="00611121"/>
    <w:rsid w:val="006112F3"/>
    <w:rsid w:val="0061635C"/>
    <w:rsid w:val="00626BB2"/>
    <w:rsid w:val="00634B78"/>
    <w:rsid w:val="00637FBA"/>
    <w:rsid w:val="00643F84"/>
    <w:rsid w:val="006508F3"/>
    <w:rsid w:val="00654444"/>
    <w:rsid w:val="006606D6"/>
    <w:rsid w:val="00664455"/>
    <w:rsid w:val="006669B6"/>
    <w:rsid w:val="0066723B"/>
    <w:rsid w:val="00670EC5"/>
    <w:rsid w:val="00683A49"/>
    <w:rsid w:val="00684103"/>
    <w:rsid w:val="00684883"/>
    <w:rsid w:val="00685806"/>
    <w:rsid w:val="006876CA"/>
    <w:rsid w:val="006907F5"/>
    <w:rsid w:val="006957F7"/>
    <w:rsid w:val="00695AE0"/>
    <w:rsid w:val="006A1A8C"/>
    <w:rsid w:val="006A29F1"/>
    <w:rsid w:val="006B182A"/>
    <w:rsid w:val="006B3948"/>
    <w:rsid w:val="006C6F7A"/>
    <w:rsid w:val="006D2DB6"/>
    <w:rsid w:val="006D7A4E"/>
    <w:rsid w:val="006E283A"/>
    <w:rsid w:val="006E4AB8"/>
    <w:rsid w:val="006E5EB8"/>
    <w:rsid w:val="006E7139"/>
    <w:rsid w:val="006E7DE8"/>
    <w:rsid w:val="006F2F15"/>
    <w:rsid w:val="00702E19"/>
    <w:rsid w:val="007037B2"/>
    <w:rsid w:val="00711629"/>
    <w:rsid w:val="00713E5B"/>
    <w:rsid w:val="00713F6E"/>
    <w:rsid w:val="00727FEE"/>
    <w:rsid w:val="00731359"/>
    <w:rsid w:val="007343B2"/>
    <w:rsid w:val="007477F5"/>
    <w:rsid w:val="00754A9B"/>
    <w:rsid w:val="007573BD"/>
    <w:rsid w:val="0076405A"/>
    <w:rsid w:val="007713F5"/>
    <w:rsid w:val="007726AC"/>
    <w:rsid w:val="00784D9C"/>
    <w:rsid w:val="0079587C"/>
    <w:rsid w:val="00795E2C"/>
    <w:rsid w:val="007A10BF"/>
    <w:rsid w:val="007A1170"/>
    <w:rsid w:val="007B1B11"/>
    <w:rsid w:val="007C0840"/>
    <w:rsid w:val="007C08A5"/>
    <w:rsid w:val="007C2649"/>
    <w:rsid w:val="007C430C"/>
    <w:rsid w:val="007D4C7B"/>
    <w:rsid w:val="007D4D99"/>
    <w:rsid w:val="007D7054"/>
    <w:rsid w:val="007F0015"/>
    <w:rsid w:val="007F486C"/>
    <w:rsid w:val="008018B2"/>
    <w:rsid w:val="00803CC2"/>
    <w:rsid w:val="0082057D"/>
    <w:rsid w:val="008235F5"/>
    <w:rsid w:val="00826EDA"/>
    <w:rsid w:val="00830AF7"/>
    <w:rsid w:val="00840097"/>
    <w:rsid w:val="008446AD"/>
    <w:rsid w:val="00846F02"/>
    <w:rsid w:val="00863969"/>
    <w:rsid w:val="0086449E"/>
    <w:rsid w:val="00866564"/>
    <w:rsid w:val="00866A82"/>
    <w:rsid w:val="008721A9"/>
    <w:rsid w:val="008803D9"/>
    <w:rsid w:val="00885A9A"/>
    <w:rsid w:val="00890903"/>
    <w:rsid w:val="00893D11"/>
    <w:rsid w:val="00895F94"/>
    <w:rsid w:val="008A15C5"/>
    <w:rsid w:val="008A5AAE"/>
    <w:rsid w:val="008B1F51"/>
    <w:rsid w:val="008C4007"/>
    <w:rsid w:val="008C7002"/>
    <w:rsid w:val="008D26D6"/>
    <w:rsid w:val="008D60ED"/>
    <w:rsid w:val="008D7124"/>
    <w:rsid w:val="008E1ADA"/>
    <w:rsid w:val="008E21DB"/>
    <w:rsid w:val="008E2DFC"/>
    <w:rsid w:val="008E3FB1"/>
    <w:rsid w:val="008E5310"/>
    <w:rsid w:val="008E5BDC"/>
    <w:rsid w:val="008E6265"/>
    <w:rsid w:val="008E6F90"/>
    <w:rsid w:val="008F20AA"/>
    <w:rsid w:val="008F5918"/>
    <w:rsid w:val="008F7C8B"/>
    <w:rsid w:val="00901312"/>
    <w:rsid w:val="009027F4"/>
    <w:rsid w:val="00904276"/>
    <w:rsid w:val="00905233"/>
    <w:rsid w:val="0090525A"/>
    <w:rsid w:val="009065CB"/>
    <w:rsid w:val="0091248E"/>
    <w:rsid w:val="00916A8B"/>
    <w:rsid w:val="00916AC8"/>
    <w:rsid w:val="00921CB1"/>
    <w:rsid w:val="009440F4"/>
    <w:rsid w:val="00953133"/>
    <w:rsid w:val="00955236"/>
    <w:rsid w:val="00955826"/>
    <w:rsid w:val="00956D0C"/>
    <w:rsid w:val="0097060E"/>
    <w:rsid w:val="00981EFE"/>
    <w:rsid w:val="00982726"/>
    <w:rsid w:val="00986DB9"/>
    <w:rsid w:val="009900D2"/>
    <w:rsid w:val="009A56DD"/>
    <w:rsid w:val="009C05F5"/>
    <w:rsid w:val="009C6A2C"/>
    <w:rsid w:val="009D15B8"/>
    <w:rsid w:val="009D2162"/>
    <w:rsid w:val="009F2029"/>
    <w:rsid w:val="009F49CF"/>
    <w:rsid w:val="009F6871"/>
    <w:rsid w:val="00A0139B"/>
    <w:rsid w:val="00A02C3C"/>
    <w:rsid w:val="00A05ABB"/>
    <w:rsid w:val="00A10134"/>
    <w:rsid w:val="00A118DD"/>
    <w:rsid w:val="00A11DCC"/>
    <w:rsid w:val="00A153AF"/>
    <w:rsid w:val="00A15F7D"/>
    <w:rsid w:val="00A165B9"/>
    <w:rsid w:val="00A178E6"/>
    <w:rsid w:val="00A21760"/>
    <w:rsid w:val="00A23CF8"/>
    <w:rsid w:val="00A37CD2"/>
    <w:rsid w:val="00A40D0F"/>
    <w:rsid w:val="00A42CCA"/>
    <w:rsid w:val="00A456F9"/>
    <w:rsid w:val="00A45F9F"/>
    <w:rsid w:val="00A46E98"/>
    <w:rsid w:val="00A52646"/>
    <w:rsid w:val="00A60A16"/>
    <w:rsid w:val="00A60E67"/>
    <w:rsid w:val="00A6218D"/>
    <w:rsid w:val="00A65C2A"/>
    <w:rsid w:val="00A85D90"/>
    <w:rsid w:val="00A86746"/>
    <w:rsid w:val="00A90FAA"/>
    <w:rsid w:val="00A95E27"/>
    <w:rsid w:val="00A968F4"/>
    <w:rsid w:val="00AA0133"/>
    <w:rsid w:val="00AA3452"/>
    <w:rsid w:val="00AB1B7F"/>
    <w:rsid w:val="00AB2371"/>
    <w:rsid w:val="00AB750E"/>
    <w:rsid w:val="00AC15EE"/>
    <w:rsid w:val="00AC4856"/>
    <w:rsid w:val="00AD177A"/>
    <w:rsid w:val="00AD6140"/>
    <w:rsid w:val="00AE3A8E"/>
    <w:rsid w:val="00AF7FCA"/>
    <w:rsid w:val="00B039A2"/>
    <w:rsid w:val="00B04516"/>
    <w:rsid w:val="00B04C6D"/>
    <w:rsid w:val="00B07EBC"/>
    <w:rsid w:val="00B11BDF"/>
    <w:rsid w:val="00B15417"/>
    <w:rsid w:val="00B15DA7"/>
    <w:rsid w:val="00B16930"/>
    <w:rsid w:val="00B17E18"/>
    <w:rsid w:val="00B32944"/>
    <w:rsid w:val="00B33ABC"/>
    <w:rsid w:val="00B33DC1"/>
    <w:rsid w:val="00B41250"/>
    <w:rsid w:val="00B61063"/>
    <w:rsid w:val="00B62C9F"/>
    <w:rsid w:val="00B65716"/>
    <w:rsid w:val="00B800E5"/>
    <w:rsid w:val="00B802D1"/>
    <w:rsid w:val="00B82B55"/>
    <w:rsid w:val="00B83A1D"/>
    <w:rsid w:val="00B83D79"/>
    <w:rsid w:val="00B8420E"/>
    <w:rsid w:val="00B84927"/>
    <w:rsid w:val="00B86489"/>
    <w:rsid w:val="00B93933"/>
    <w:rsid w:val="00B93D64"/>
    <w:rsid w:val="00B94C0D"/>
    <w:rsid w:val="00BA16A2"/>
    <w:rsid w:val="00BB15FD"/>
    <w:rsid w:val="00BB3168"/>
    <w:rsid w:val="00BB4D30"/>
    <w:rsid w:val="00BC05EA"/>
    <w:rsid w:val="00BC30DA"/>
    <w:rsid w:val="00BC79F7"/>
    <w:rsid w:val="00BD56D4"/>
    <w:rsid w:val="00BF458D"/>
    <w:rsid w:val="00BF745C"/>
    <w:rsid w:val="00C06B5B"/>
    <w:rsid w:val="00C130FE"/>
    <w:rsid w:val="00C213A0"/>
    <w:rsid w:val="00C25392"/>
    <w:rsid w:val="00C25488"/>
    <w:rsid w:val="00C260F3"/>
    <w:rsid w:val="00C26967"/>
    <w:rsid w:val="00C40B25"/>
    <w:rsid w:val="00C4423B"/>
    <w:rsid w:val="00C5774E"/>
    <w:rsid w:val="00C62153"/>
    <w:rsid w:val="00C627C2"/>
    <w:rsid w:val="00C63C25"/>
    <w:rsid w:val="00C825CC"/>
    <w:rsid w:val="00C924D0"/>
    <w:rsid w:val="00C9580E"/>
    <w:rsid w:val="00CB210F"/>
    <w:rsid w:val="00CB2DF4"/>
    <w:rsid w:val="00CB5A02"/>
    <w:rsid w:val="00CC470C"/>
    <w:rsid w:val="00CC4A94"/>
    <w:rsid w:val="00CC7902"/>
    <w:rsid w:val="00CD00E2"/>
    <w:rsid w:val="00CE0F96"/>
    <w:rsid w:val="00CE5FAA"/>
    <w:rsid w:val="00CE660B"/>
    <w:rsid w:val="00CF4146"/>
    <w:rsid w:val="00D00019"/>
    <w:rsid w:val="00D0165C"/>
    <w:rsid w:val="00D02016"/>
    <w:rsid w:val="00D037AD"/>
    <w:rsid w:val="00D04244"/>
    <w:rsid w:val="00D133B3"/>
    <w:rsid w:val="00D15723"/>
    <w:rsid w:val="00D162A5"/>
    <w:rsid w:val="00D24256"/>
    <w:rsid w:val="00D26E8A"/>
    <w:rsid w:val="00D40301"/>
    <w:rsid w:val="00D509B1"/>
    <w:rsid w:val="00D52A3E"/>
    <w:rsid w:val="00D52FE5"/>
    <w:rsid w:val="00D54979"/>
    <w:rsid w:val="00D57868"/>
    <w:rsid w:val="00D722EF"/>
    <w:rsid w:val="00D828FA"/>
    <w:rsid w:val="00D83B90"/>
    <w:rsid w:val="00D8718B"/>
    <w:rsid w:val="00D878F4"/>
    <w:rsid w:val="00D90350"/>
    <w:rsid w:val="00D92863"/>
    <w:rsid w:val="00D92CE2"/>
    <w:rsid w:val="00DA114C"/>
    <w:rsid w:val="00DA2E9D"/>
    <w:rsid w:val="00DA4051"/>
    <w:rsid w:val="00DA5EB1"/>
    <w:rsid w:val="00DB2F7C"/>
    <w:rsid w:val="00DB3415"/>
    <w:rsid w:val="00DC31A9"/>
    <w:rsid w:val="00DC34E8"/>
    <w:rsid w:val="00DC5698"/>
    <w:rsid w:val="00DC6159"/>
    <w:rsid w:val="00DC6266"/>
    <w:rsid w:val="00DC6B5D"/>
    <w:rsid w:val="00DD677C"/>
    <w:rsid w:val="00DE0C80"/>
    <w:rsid w:val="00DE4A89"/>
    <w:rsid w:val="00E03D8C"/>
    <w:rsid w:val="00E04DDC"/>
    <w:rsid w:val="00E07F63"/>
    <w:rsid w:val="00E216BD"/>
    <w:rsid w:val="00E22B04"/>
    <w:rsid w:val="00E233A6"/>
    <w:rsid w:val="00E2567B"/>
    <w:rsid w:val="00E26BFA"/>
    <w:rsid w:val="00E3158B"/>
    <w:rsid w:val="00E31DCF"/>
    <w:rsid w:val="00E32037"/>
    <w:rsid w:val="00E35AC0"/>
    <w:rsid w:val="00E410B1"/>
    <w:rsid w:val="00E510D0"/>
    <w:rsid w:val="00E54D12"/>
    <w:rsid w:val="00E61BEA"/>
    <w:rsid w:val="00E61FA6"/>
    <w:rsid w:val="00E62882"/>
    <w:rsid w:val="00E63182"/>
    <w:rsid w:val="00E63A11"/>
    <w:rsid w:val="00E66635"/>
    <w:rsid w:val="00E669C1"/>
    <w:rsid w:val="00E66B45"/>
    <w:rsid w:val="00E66BB6"/>
    <w:rsid w:val="00E73740"/>
    <w:rsid w:val="00E77C28"/>
    <w:rsid w:val="00E84036"/>
    <w:rsid w:val="00E87E66"/>
    <w:rsid w:val="00E938A2"/>
    <w:rsid w:val="00E9650B"/>
    <w:rsid w:val="00EA6CDF"/>
    <w:rsid w:val="00EB3CAF"/>
    <w:rsid w:val="00EB44A6"/>
    <w:rsid w:val="00EB51E4"/>
    <w:rsid w:val="00EC555F"/>
    <w:rsid w:val="00ED04EF"/>
    <w:rsid w:val="00ED1EC7"/>
    <w:rsid w:val="00ED420C"/>
    <w:rsid w:val="00EE0D0B"/>
    <w:rsid w:val="00EE4125"/>
    <w:rsid w:val="00EE4B3D"/>
    <w:rsid w:val="00EE5610"/>
    <w:rsid w:val="00EF6DE0"/>
    <w:rsid w:val="00F04FD6"/>
    <w:rsid w:val="00F0503C"/>
    <w:rsid w:val="00F052B1"/>
    <w:rsid w:val="00F10489"/>
    <w:rsid w:val="00F1327D"/>
    <w:rsid w:val="00F20752"/>
    <w:rsid w:val="00F306A3"/>
    <w:rsid w:val="00F356C0"/>
    <w:rsid w:val="00F36B6C"/>
    <w:rsid w:val="00F36F3C"/>
    <w:rsid w:val="00F4152A"/>
    <w:rsid w:val="00F52F61"/>
    <w:rsid w:val="00F54BF5"/>
    <w:rsid w:val="00F62EF3"/>
    <w:rsid w:val="00F6539E"/>
    <w:rsid w:val="00F657FB"/>
    <w:rsid w:val="00F676E5"/>
    <w:rsid w:val="00F70426"/>
    <w:rsid w:val="00F745C2"/>
    <w:rsid w:val="00F75238"/>
    <w:rsid w:val="00F75267"/>
    <w:rsid w:val="00F76FF2"/>
    <w:rsid w:val="00F93433"/>
    <w:rsid w:val="00F93C6E"/>
    <w:rsid w:val="00FA1EEC"/>
    <w:rsid w:val="00FA31DC"/>
    <w:rsid w:val="00FA3222"/>
    <w:rsid w:val="00FB0099"/>
    <w:rsid w:val="00FB2464"/>
    <w:rsid w:val="00FD1DB6"/>
    <w:rsid w:val="00FE1BB7"/>
    <w:rsid w:val="00FF32F1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B594"/>
  <w15:chartTrackingRefBased/>
  <w15:docId w15:val="{F822EA3D-FF58-444E-89C2-07129D6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0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6606D6"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6606D6"/>
    <w:pPr>
      <w:keepNext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6606D6"/>
    <w:pPr>
      <w:keepNext/>
      <w:jc w:val="both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6606D6"/>
    <w:pPr>
      <w:keepNext/>
      <w:jc w:val="both"/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6606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6606D6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606D6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6606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6606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6606D6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6606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rsid w:val="006606D6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qFormat/>
    <w:rsid w:val="006606D6"/>
    <w:pPr>
      <w:ind w:right="4394"/>
      <w:jc w:val="center"/>
    </w:pPr>
    <w:rPr>
      <w:b/>
      <w:bCs/>
      <w:spacing w:val="30"/>
      <w:lang w:eastAsia="hu-HU"/>
    </w:rPr>
  </w:style>
  <w:style w:type="character" w:customStyle="1" w:styleId="CmChar">
    <w:name w:val="Cím Char"/>
    <w:basedOn w:val="Bekezdsalapbettpusa"/>
    <w:link w:val="Cm"/>
    <w:rsid w:val="006606D6"/>
    <w:rPr>
      <w:rFonts w:ascii="Times New Roman" w:eastAsia="Times New Roman" w:hAnsi="Times New Roman" w:cs="Times New Roman"/>
      <w:b/>
      <w:bCs/>
      <w:spacing w:val="3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6606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06D6"/>
    <w:rPr>
      <w:rFonts w:ascii="Times New Roman" w:eastAsia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rsid w:val="006606D6"/>
  </w:style>
  <w:style w:type="paragraph" w:styleId="Szvegtrzs2">
    <w:name w:val="Body Text 2"/>
    <w:basedOn w:val="Norml"/>
    <w:link w:val="Szvegtrzs2Char"/>
    <w:rsid w:val="006606D6"/>
    <w:pPr>
      <w:jc w:val="both"/>
    </w:pPr>
    <w:rPr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606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C430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C430C"/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C430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29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9F1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55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543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543C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5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543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C214-D101-4AEF-9673-6DA3A8CF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6165</TotalTime>
  <Pages>1</Pages>
  <Words>2207</Words>
  <Characters>15229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Kellerné Kovács Rita Új</dc:creator>
  <cp:keywords/>
  <dc:description/>
  <cp:lastModifiedBy>Zollerné Schmidt Zsuzsa Új</cp:lastModifiedBy>
  <cp:revision>171</cp:revision>
  <cp:lastPrinted>2019-11-28T09:54:00Z</cp:lastPrinted>
  <dcterms:created xsi:type="dcterms:W3CDTF">2019-05-28T09:21:00Z</dcterms:created>
  <dcterms:modified xsi:type="dcterms:W3CDTF">2019-11-28T10:22:00Z</dcterms:modified>
</cp:coreProperties>
</file>