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3FCBA" w14:textId="76C207BF" w:rsidR="000659F9" w:rsidRDefault="003040DB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Ajka Város Önkormányzata Képviselő-testületének</w:t>
      </w:r>
      <w:r w:rsidR="009D1D5D">
        <w:rPr>
          <w:b/>
          <w:bCs/>
        </w:rPr>
        <w:t xml:space="preserve"> az 5/2024. (III.08.) önkormányzati rendelettel módosított </w:t>
      </w:r>
      <w:r w:rsidR="00F20BC4">
        <w:rPr>
          <w:b/>
          <w:bCs/>
        </w:rPr>
        <w:t>28</w:t>
      </w:r>
      <w:r>
        <w:rPr>
          <w:b/>
          <w:bCs/>
        </w:rPr>
        <w:t>/2023. (X. 28.) önkormányzati rendelete</w:t>
      </w:r>
    </w:p>
    <w:p w14:paraId="477340C3" w14:textId="77777777" w:rsidR="000659F9" w:rsidRDefault="003040DB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változtatási tilalom elrendeléséről</w:t>
      </w:r>
    </w:p>
    <w:p w14:paraId="2B8866D6" w14:textId="77777777" w:rsidR="000659F9" w:rsidRDefault="003040DB">
      <w:pPr>
        <w:pStyle w:val="Szvegtrzs"/>
        <w:spacing w:before="220" w:after="0" w:line="240" w:lineRule="auto"/>
        <w:jc w:val="both"/>
      </w:pPr>
      <w:r>
        <w:t>Ajka Város Önkormányzatának Képviselő-testülete az épített környezet alakításáról és védelméről szóló 1997. évi LXXVIII. törvény 21. § (1) bekezdésében kapott felhatalmazás alapján, az Alaptörvény 32. cikk (1) bekezdés a) pontjában, Magyarország helyi önkormányzatairól szóló 2011. évi CLXXXIX. törvény 13. § (1) bekezdés 1. pontjában meghatározott feladatkörében eljárva, a következőt rendeli el:</w:t>
      </w:r>
    </w:p>
    <w:p w14:paraId="2ADDEC19" w14:textId="77777777" w:rsidR="000659F9" w:rsidRDefault="003040D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1EB73215" w14:textId="77777777" w:rsidR="000659F9" w:rsidRDefault="003040DB">
      <w:pPr>
        <w:pStyle w:val="Szvegtrzs"/>
        <w:spacing w:after="0" w:line="240" w:lineRule="auto"/>
        <w:jc w:val="both"/>
      </w:pPr>
      <w:r>
        <w:t xml:space="preserve">(1) Ajka Város Önkormányzatának Képviselő-testülete változtatási tilalmat rendel el Ajka város Helyi Építési Szabályzatáról szóló 11/2001. (VII.02.) önkormányzati rendelet (a továbbiakban: HÉSZ) Ajka közigazgatási területének, a jelen rendelet 1. számú mellékletében jelölt ingatlanokra, azokat érintő HÉSZ módosítás hatálybalépéséig, illetve legkésőbb 2024. december 31.-ig. </w:t>
      </w:r>
    </w:p>
    <w:p w14:paraId="75090F8A" w14:textId="77777777" w:rsidR="000659F9" w:rsidRDefault="003040DB">
      <w:pPr>
        <w:pStyle w:val="Szvegtrzs"/>
        <w:spacing w:before="240" w:after="0" w:line="240" w:lineRule="auto"/>
        <w:jc w:val="both"/>
      </w:pPr>
      <w:r>
        <w:t>(2) A rendelet hatálya Ajka közigazgatási területének, a csatolt, 1. számú melléklet térképén jelölt ingatlanokra terjed ki.</w:t>
      </w:r>
    </w:p>
    <w:p w14:paraId="77A61F02" w14:textId="77777777" w:rsidR="000659F9" w:rsidRDefault="003040D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3B0095EC" w14:textId="77777777" w:rsidR="000659F9" w:rsidRDefault="003040DB">
      <w:pPr>
        <w:pStyle w:val="Szvegtrzs"/>
        <w:spacing w:after="0" w:line="240" w:lineRule="auto"/>
        <w:jc w:val="both"/>
      </w:pPr>
      <w:r>
        <w:t>Hatályát veszti a változtatási tilalom elrendeléséről szóló 21/2023. (VI. 25.) önkormányzati rendelet.</w:t>
      </w:r>
    </w:p>
    <w:p w14:paraId="208464DD" w14:textId="77777777" w:rsidR="000659F9" w:rsidRDefault="003040D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359A5799" w14:textId="77777777" w:rsidR="003040DB" w:rsidRDefault="003040DB">
      <w:pPr>
        <w:pStyle w:val="Szvegtrzs"/>
        <w:spacing w:after="0" w:line="240" w:lineRule="auto"/>
        <w:jc w:val="both"/>
      </w:pPr>
      <w:r>
        <w:t>Ez a rendelet 2023. november 1-jén lép hatályba.</w:t>
      </w:r>
    </w:p>
    <w:p w14:paraId="6221B703" w14:textId="77777777" w:rsidR="003040DB" w:rsidRDefault="003040DB">
      <w:pPr>
        <w:pStyle w:val="Szvegtrzs"/>
        <w:spacing w:after="0" w:line="240" w:lineRule="auto"/>
        <w:jc w:val="both"/>
      </w:pPr>
    </w:p>
    <w:p w14:paraId="62877FA1" w14:textId="77777777" w:rsidR="003040DB" w:rsidRDefault="003040DB">
      <w:pPr>
        <w:pStyle w:val="Szvegtrzs"/>
        <w:spacing w:after="0" w:line="240" w:lineRule="auto"/>
        <w:jc w:val="both"/>
      </w:pPr>
    </w:p>
    <w:p w14:paraId="37ADDF4E" w14:textId="77777777" w:rsidR="003040DB" w:rsidRDefault="003040DB">
      <w:pPr>
        <w:pStyle w:val="Szvegtrzs"/>
        <w:spacing w:after="0" w:line="240" w:lineRule="auto"/>
        <w:jc w:val="both"/>
      </w:pPr>
    </w:p>
    <w:p w14:paraId="245C7F64" w14:textId="36FA4FE7" w:rsidR="003040DB" w:rsidRPr="003040DB" w:rsidRDefault="003040DB" w:rsidP="003040DB">
      <w:pPr>
        <w:rPr>
          <w:b/>
          <w:bCs/>
        </w:rPr>
      </w:pPr>
      <w:r w:rsidRPr="003040DB">
        <w:rPr>
          <w:b/>
          <w:bCs/>
        </w:rPr>
        <w:t>Kihirdetés napja: 2023. október 2</w:t>
      </w:r>
      <w:r w:rsidR="00F20BC4">
        <w:rPr>
          <w:b/>
          <w:bCs/>
        </w:rPr>
        <w:t>8</w:t>
      </w:r>
      <w:r w:rsidRPr="003040DB">
        <w:rPr>
          <w:b/>
          <w:bCs/>
        </w:rPr>
        <w:t>.</w:t>
      </w:r>
    </w:p>
    <w:p w14:paraId="1F253F03" w14:textId="77777777" w:rsidR="003040DB" w:rsidRPr="003040DB" w:rsidRDefault="003040DB" w:rsidP="003040DB">
      <w:pPr>
        <w:rPr>
          <w:b/>
          <w:bCs/>
        </w:rPr>
      </w:pPr>
    </w:p>
    <w:p w14:paraId="4A620FC6" w14:textId="77777777" w:rsidR="003040DB" w:rsidRPr="003040DB" w:rsidRDefault="003040DB" w:rsidP="003040DB">
      <w:pPr>
        <w:rPr>
          <w:b/>
          <w:bCs/>
        </w:rPr>
      </w:pPr>
    </w:p>
    <w:p w14:paraId="0B8FE0D2" w14:textId="77777777" w:rsidR="003040DB" w:rsidRPr="003040DB" w:rsidRDefault="003040DB" w:rsidP="003040DB">
      <w:pPr>
        <w:rPr>
          <w:b/>
          <w:bCs/>
        </w:rPr>
      </w:pPr>
    </w:p>
    <w:p w14:paraId="29B08253" w14:textId="2C23B191" w:rsidR="003040DB" w:rsidRPr="003040DB" w:rsidRDefault="003040DB" w:rsidP="003040DB">
      <w:pPr>
        <w:tabs>
          <w:tab w:val="right" w:pos="1134"/>
          <w:tab w:val="right" w:leader="dot" w:pos="3402"/>
          <w:tab w:val="right" w:pos="5670"/>
          <w:tab w:val="right" w:leader="dot" w:pos="7938"/>
        </w:tabs>
        <w:rPr>
          <w:b/>
          <w:bCs/>
        </w:rPr>
      </w:pPr>
      <w:r w:rsidRPr="003040DB">
        <w:rPr>
          <w:b/>
          <w:bCs/>
        </w:rPr>
        <w:tab/>
      </w:r>
    </w:p>
    <w:p w14:paraId="7384802B" w14:textId="77777777" w:rsidR="003040DB" w:rsidRPr="003040DB" w:rsidRDefault="003040DB" w:rsidP="003040DB">
      <w:pPr>
        <w:tabs>
          <w:tab w:val="center" w:pos="2268"/>
          <w:tab w:val="center" w:pos="6804"/>
        </w:tabs>
        <w:rPr>
          <w:b/>
          <w:bCs/>
        </w:rPr>
      </w:pPr>
      <w:r w:rsidRPr="003040DB">
        <w:rPr>
          <w:b/>
          <w:bCs/>
        </w:rPr>
        <w:tab/>
        <w:t>Schwartz Béla s.k.</w:t>
      </w:r>
      <w:r w:rsidRPr="003040DB">
        <w:rPr>
          <w:b/>
          <w:bCs/>
        </w:rPr>
        <w:tab/>
        <w:t>Dr. Jáger László s.k.</w:t>
      </w:r>
    </w:p>
    <w:p w14:paraId="121E3BDE" w14:textId="708A4D01" w:rsidR="000659F9" w:rsidRDefault="003040DB" w:rsidP="003040DB">
      <w:pPr>
        <w:pStyle w:val="Szvegtrzs"/>
        <w:spacing w:after="0" w:line="240" w:lineRule="auto"/>
        <w:jc w:val="both"/>
      </w:pPr>
      <w:r w:rsidRPr="003040DB">
        <w:rPr>
          <w:b/>
          <w:bCs/>
        </w:rPr>
        <w:tab/>
      </w:r>
      <w:r w:rsidRPr="003040DB">
        <w:rPr>
          <w:b/>
          <w:bCs/>
        </w:rPr>
        <w:tab/>
        <w:t xml:space="preserve">    polgármester</w:t>
      </w:r>
      <w:r w:rsidRPr="003040DB">
        <w:rPr>
          <w:b/>
          <w:bCs/>
        </w:rPr>
        <w:tab/>
      </w:r>
      <w:r w:rsidRPr="003040DB">
        <w:rPr>
          <w:b/>
          <w:bCs/>
        </w:rPr>
        <w:tab/>
      </w:r>
      <w:r w:rsidRPr="003040DB">
        <w:rPr>
          <w:b/>
          <w:bCs/>
        </w:rPr>
        <w:tab/>
      </w:r>
      <w:r w:rsidRPr="003040DB">
        <w:rPr>
          <w:b/>
          <w:bCs/>
        </w:rPr>
        <w:tab/>
      </w:r>
      <w:r w:rsidRPr="003040DB">
        <w:rPr>
          <w:b/>
          <w:bCs/>
        </w:rPr>
        <w:tab/>
        <w:t xml:space="preserve">  jegyző</w:t>
      </w:r>
      <w:r>
        <w:t xml:space="preserve"> </w:t>
      </w:r>
      <w:r>
        <w:br w:type="page"/>
      </w:r>
    </w:p>
    <w:p w14:paraId="60022FB9" w14:textId="2ADBAB0D" w:rsidR="000659F9" w:rsidRDefault="000659F9">
      <w:pPr>
        <w:pStyle w:val="Szvegtrzs"/>
        <w:spacing w:line="240" w:lineRule="auto"/>
        <w:jc w:val="both"/>
        <w:sectPr w:rsidR="000659F9">
          <w:footerReference w:type="default" r:id="rId8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</w:p>
    <w:p w14:paraId="4EEDBC39" w14:textId="77777777" w:rsidR="000659F9" w:rsidRDefault="000659F9">
      <w:pPr>
        <w:pStyle w:val="Szvegtrzs"/>
        <w:spacing w:after="0"/>
        <w:jc w:val="center"/>
      </w:pPr>
    </w:p>
    <w:p w14:paraId="115AC5C1" w14:textId="77777777" w:rsidR="000659F9" w:rsidRDefault="003040DB">
      <w:pPr>
        <w:pStyle w:val="Szvegtrzs"/>
        <w:spacing w:before="476" w:after="159" w:line="240" w:lineRule="auto"/>
        <w:ind w:left="159" w:right="159"/>
        <w:jc w:val="center"/>
      </w:pPr>
      <w:r>
        <w:t>Részletes indokolás</w:t>
      </w:r>
    </w:p>
    <w:p w14:paraId="626137EE" w14:textId="77777777" w:rsidR="000659F9" w:rsidRDefault="003040DB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Az 1–3. §-hoz és az 1. melléklethez </w:t>
      </w:r>
    </w:p>
    <w:p w14:paraId="3FA0B7B8" w14:textId="45A3291F" w:rsidR="000659F9" w:rsidRDefault="003040DB" w:rsidP="003040DB">
      <w:pPr>
        <w:pStyle w:val="Szvegtrzs"/>
        <w:spacing w:before="159" w:after="159" w:line="240" w:lineRule="auto"/>
        <w:ind w:right="159"/>
        <w:jc w:val="both"/>
      </w:pPr>
      <w:r>
        <w:t>1. § (1) Ajka Város Önkormányzatának Képviselő-testülete változtatási tilalom elrendelést tervezi a Torna-patak revitalizáció kapcsán az új HÉSZ megalkotásáig, de legkésőbb 2024. december 31-ig. </w:t>
      </w:r>
    </w:p>
    <w:p w14:paraId="13B4DA6C" w14:textId="77777777" w:rsidR="000659F9" w:rsidRDefault="003040DB">
      <w:pPr>
        <w:pStyle w:val="Szvegtrzs"/>
        <w:spacing w:after="0" w:line="240" w:lineRule="auto"/>
        <w:jc w:val="both"/>
      </w:pPr>
      <w:r>
        <w:t>(2) A rendelet hatálya kizárólag Ajka településen belül a csatolt térképi mellékleten jelölt ingatlanokra terjed ki.</w:t>
      </w:r>
    </w:p>
    <w:p w14:paraId="1C2C2D24" w14:textId="77777777" w:rsidR="000659F9" w:rsidRDefault="003040DB">
      <w:pPr>
        <w:pStyle w:val="Szvegtrzs"/>
        <w:spacing w:after="0" w:line="240" w:lineRule="auto"/>
        <w:jc w:val="both"/>
      </w:pPr>
      <w:r>
        <w:t> </w:t>
      </w:r>
    </w:p>
    <w:p w14:paraId="65CC71A0" w14:textId="77777777" w:rsidR="000659F9" w:rsidRDefault="003040DB">
      <w:pPr>
        <w:pStyle w:val="Szvegtrzs"/>
        <w:spacing w:after="0" w:line="240" w:lineRule="auto"/>
        <w:jc w:val="both"/>
      </w:pPr>
      <w:r>
        <w:t>2. § Az előző változtatási tilalom elrendeléséről szóló rendelet hatályon kívül helyezésről rendelkezik.</w:t>
      </w:r>
    </w:p>
    <w:p w14:paraId="2067F542" w14:textId="1F6D6CA5" w:rsidR="000659F9" w:rsidRDefault="003040DB" w:rsidP="003040DB">
      <w:pPr>
        <w:pStyle w:val="Szvegtrzs"/>
        <w:spacing w:before="159" w:after="159" w:line="240" w:lineRule="auto"/>
        <w:ind w:right="159"/>
        <w:jc w:val="both"/>
      </w:pPr>
      <w:r>
        <w:t>3. § A rendelet hatályba lépését rögzíti.</w:t>
      </w:r>
    </w:p>
    <w:p w14:paraId="12607ED4" w14:textId="77777777" w:rsidR="003040DB" w:rsidRDefault="003040DB" w:rsidP="003040DB">
      <w:pPr>
        <w:pStyle w:val="Szvegtrzs"/>
        <w:spacing w:before="159" w:after="159" w:line="240" w:lineRule="auto"/>
        <w:ind w:right="159"/>
        <w:jc w:val="both"/>
      </w:pPr>
    </w:p>
    <w:p w14:paraId="2C5A8469" w14:textId="77777777" w:rsidR="003040DB" w:rsidRPr="003040DB" w:rsidRDefault="003040DB" w:rsidP="003040DB">
      <w:pPr>
        <w:rPr>
          <w:b/>
          <w:bCs/>
        </w:rPr>
      </w:pPr>
      <w:r w:rsidRPr="003040DB">
        <w:rPr>
          <w:b/>
          <w:bCs/>
        </w:rPr>
        <w:t>Ajka, 2023. 10. 25.</w:t>
      </w:r>
    </w:p>
    <w:p w14:paraId="27968065" w14:textId="77777777" w:rsidR="003040DB" w:rsidRPr="003040DB" w:rsidRDefault="003040DB" w:rsidP="003040DB">
      <w:pPr>
        <w:rPr>
          <w:b/>
          <w:bCs/>
        </w:rPr>
      </w:pPr>
    </w:p>
    <w:p w14:paraId="53C86AC6" w14:textId="77777777" w:rsidR="003040DB" w:rsidRPr="003040DB" w:rsidRDefault="003040DB" w:rsidP="003040DB">
      <w:pPr>
        <w:rPr>
          <w:b/>
          <w:bCs/>
        </w:rPr>
      </w:pPr>
    </w:p>
    <w:p w14:paraId="4AB4FDBA" w14:textId="77777777" w:rsidR="003040DB" w:rsidRPr="003040DB" w:rsidRDefault="003040DB" w:rsidP="003040DB">
      <w:pPr>
        <w:rPr>
          <w:b/>
          <w:bCs/>
        </w:rPr>
      </w:pPr>
    </w:p>
    <w:p w14:paraId="1C76B392" w14:textId="705FD560" w:rsidR="003040DB" w:rsidRPr="003040DB" w:rsidRDefault="003040DB" w:rsidP="003040DB">
      <w:pPr>
        <w:tabs>
          <w:tab w:val="right" w:pos="1134"/>
          <w:tab w:val="right" w:leader="dot" w:pos="3402"/>
          <w:tab w:val="right" w:pos="5670"/>
          <w:tab w:val="right" w:leader="dot" w:pos="7938"/>
        </w:tabs>
        <w:ind w:left="5103"/>
        <w:rPr>
          <w:b/>
          <w:bCs/>
        </w:rPr>
      </w:pPr>
      <w:r w:rsidRPr="003040DB">
        <w:rPr>
          <w:b/>
          <w:bCs/>
        </w:rPr>
        <w:tab/>
      </w:r>
    </w:p>
    <w:p w14:paraId="10D3AA34" w14:textId="130F3DB0" w:rsidR="003040DB" w:rsidRPr="003040DB" w:rsidRDefault="003040DB" w:rsidP="003040DB">
      <w:pPr>
        <w:tabs>
          <w:tab w:val="center" w:pos="2268"/>
          <w:tab w:val="center" w:pos="6804"/>
        </w:tabs>
        <w:ind w:left="5103"/>
        <w:rPr>
          <w:b/>
          <w:bCs/>
        </w:rPr>
      </w:pPr>
      <w:r w:rsidRPr="003040DB">
        <w:rPr>
          <w:b/>
          <w:bCs/>
        </w:rPr>
        <w:tab/>
        <w:t xml:space="preserve">Dr. Jáger László </w:t>
      </w:r>
      <w:r w:rsidR="003E2B42">
        <w:rPr>
          <w:b/>
          <w:bCs/>
        </w:rPr>
        <w:t>s.k.</w:t>
      </w:r>
    </w:p>
    <w:p w14:paraId="23354F47" w14:textId="681DE610" w:rsidR="003040DB" w:rsidRDefault="003040DB" w:rsidP="003040DB">
      <w:pPr>
        <w:tabs>
          <w:tab w:val="center" w:pos="2268"/>
          <w:tab w:val="center" w:pos="6663"/>
        </w:tabs>
        <w:ind w:left="5103"/>
        <w:rPr>
          <w:b/>
          <w:bCs/>
        </w:rPr>
      </w:pPr>
      <w:r w:rsidRPr="003040DB">
        <w:rPr>
          <w:b/>
          <w:bCs/>
        </w:rPr>
        <w:tab/>
      </w:r>
      <w:r>
        <w:rPr>
          <w:b/>
          <w:bCs/>
        </w:rPr>
        <w:t xml:space="preserve">      </w:t>
      </w:r>
      <w:r w:rsidRPr="003040DB">
        <w:rPr>
          <w:b/>
          <w:bCs/>
        </w:rPr>
        <w:t>jegyző</w:t>
      </w:r>
    </w:p>
    <w:p w14:paraId="5C843E6E" w14:textId="77777777" w:rsidR="009D1D5D" w:rsidRDefault="009D1D5D" w:rsidP="003040DB">
      <w:pPr>
        <w:tabs>
          <w:tab w:val="center" w:pos="2268"/>
          <w:tab w:val="center" w:pos="6663"/>
        </w:tabs>
        <w:ind w:left="5103"/>
        <w:rPr>
          <w:b/>
          <w:bCs/>
        </w:rPr>
      </w:pPr>
    </w:p>
    <w:p w14:paraId="58F7A307" w14:textId="77777777" w:rsidR="009D1D5D" w:rsidRDefault="009D1D5D" w:rsidP="003040DB">
      <w:pPr>
        <w:tabs>
          <w:tab w:val="center" w:pos="2268"/>
          <w:tab w:val="center" w:pos="6663"/>
        </w:tabs>
        <w:ind w:left="5103"/>
        <w:rPr>
          <w:b/>
          <w:bCs/>
        </w:rPr>
      </w:pPr>
    </w:p>
    <w:p w14:paraId="4DA14147" w14:textId="77777777" w:rsidR="009D1D5D" w:rsidRDefault="009D1D5D" w:rsidP="003040DB">
      <w:pPr>
        <w:tabs>
          <w:tab w:val="center" w:pos="2268"/>
          <w:tab w:val="center" w:pos="6663"/>
        </w:tabs>
        <w:ind w:left="5103"/>
        <w:rPr>
          <w:b/>
          <w:bCs/>
        </w:rPr>
      </w:pPr>
    </w:p>
    <w:p w14:paraId="6E75AECA" w14:textId="0F6A6A05" w:rsidR="009D1D5D" w:rsidRPr="009D1D5D" w:rsidRDefault="009D1D5D" w:rsidP="009D1D5D">
      <w:pPr>
        <w:pStyle w:val="Listaszerbekezds"/>
        <w:numPr>
          <w:ilvl w:val="0"/>
          <w:numId w:val="2"/>
        </w:numPr>
        <w:tabs>
          <w:tab w:val="center" w:pos="2268"/>
          <w:tab w:val="center" w:pos="6663"/>
        </w:tabs>
        <w:rPr>
          <w:b/>
          <w:bCs/>
        </w:rPr>
      </w:pPr>
      <w:hyperlink r:id="rId9" w:history="1">
        <w:r w:rsidRPr="009D1D5D">
          <w:rPr>
            <w:rStyle w:val="Hiperhivatkozs"/>
            <w:b/>
            <w:bCs/>
          </w:rPr>
          <w:t>melléklet</w:t>
        </w:r>
      </w:hyperlink>
      <w:r w:rsidR="008C3AA0">
        <w:rPr>
          <w:rStyle w:val="Lbjegyzet-hivatkozs"/>
          <w:b/>
          <w:bCs/>
        </w:rPr>
        <w:footnoteReference w:id="1"/>
      </w:r>
    </w:p>
    <w:p w14:paraId="3FC965FD" w14:textId="77777777" w:rsidR="003040DB" w:rsidRDefault="003040DB" w:rsidP="003040DB">
      <w:pPr>
        <w:pStyle w:val="Szvegtrzs"/>
        <w:spacing w:before="159" w:after="159" w:line="240" w:lineRule="auto"/>
        <w:ind w:left="5103" w:right="159"/>
        <w:jc w:val="both"/>
      </w:pPr>
    </w:p>
    <w:sectPr w:rsidR="003040DB">
      <w:footerReference w:type="default" r:id="rId10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1ABB8" w14:textId="77777777" w:rsidR="003040DB" w:rsidRDefault="003040DB">
      <w:r>
        <w:separator/>
      </w:r>
    </w:p>
  </w:endnote>
  <w:endnote w:type="continuationSeparator" w:id="0">
    <w:p w14:paraId="09FD63CD" w14:textId="77777777" w:rsidR="003040DB" w:rsidRDefault="00304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F43CA" w14:textId="77777777" w:rsidR="000659F9" w:rsidRDefault="003040DB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27CA7" w14:textId="77777777" w:rsidR="000659F9" w:rsidRDefault="003040DB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8B3BA" w14:textId="77777777" w:rsidR="003040DB" w:rsidRDefault="003040DB">
      <w:r>
        <w:separator/>
      </w:r>
    </w:p>
  </w:footnote>
  <w:footnote w:type="continuationSeparator" w:id="0">
    <w:p w14:paraId="207C7428" w14:textId="77777777" w:rsidR="003040DB" w:rsidRDefault="003040DB">
      <w:r>
        <w:continuationSeparator/>
      </w:r>
    </w:p>
  </w:footnote>
  <w:footnote w:id="1">
    <w:p w14:paraId="0071F958" w14:textId="5F141887" w:rsidR="008C3AA0" w:rsidRDefault="008C3AA0">
      <w:pPr>
        <w:pStyle w:val="Lbjegyzetszveg"/>
      </w:pPr>
      <w:r>
        <w:rPr>
          <w:rStyle w:val="Lbjegyzet-hivatkozs"/>
        </w:rPr>
        <w:footnoteRef/>
      </w:r>
      <w:r>
        <w:t xml:space="preserve"> Módosította: 5/2024.(III.08.) önkormányzati rendelet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62579"/>
    <w:multiLevelType w:val="multilevel"/>
    <w:tmpl w:val="91A00CE0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84A0F4B"/>
    <w:multiLevelType w:val="hybridMultilevel"/>
    <w:tmpl w:val="F53ED4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4713872">
    <w:abstractNumId w:val="0"/>
  </w:num>
  <w:num w:numId="2" w16cid:durableId="172766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F9"/>
    <w:rsid w:val="000659F9"/>
    <w:rsid w:val="003040DB"/>
    <w:rsid w:val="003E2B42"/>
    <w:rsid w:val="008C3AA0"/>
    <w:rsid w:val="009D1D5D"/>
    <w:rsid w:val="00C354EF"/>
    <w:rsid w:val="00F2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60191"/>
  <w15:docId w15:val="{ED431832-BC1E-411D-81E9-C3EC5E9A8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styleId="Jegyzethivatkozs">
    <w:name w:val="annotation reference"/>
    <w:uiPriority w:val="99"/>
    <w:semiHidden/>
    <w:unhideWhenUsed/>
    <w:rsid w:val="003040DB"/>
    <w:rPr>
      <w:sz w:val="16"/>
      <w:szCs w:val="16"/>
    </w:rPr>
  </w:style>
  <w:style w:type="paragraph" w:styleId="Listaszerbekezds">
    <w:name w:val="List Paragraph"/>
    <w:basedOn w:val="Norml"/>
    <w:uiPriority w:val="34"/>
    <w:qFormat/>
    <w:rsid w:val="009D1D5D"/>
    <w:pPr>
      <w:ind w:left="720"/>
      <w:contextualSpacing/>
    </w:pPr>
    <w:rPr>
      <w:rFonts w:cs="Mangal"/>
      <w:szCs w:val="21"/>
    </w:rPr>
  </w:style>
  <w:style w:type="character" w:styleId="Feloldatlanmegemlts">
    <w:name w:val="Unresolved Mention"/>
    <w:basedOn w:val="Bekezdsalapbettpusa"/>
    <w:uiPriority w:val="99"/>
    <w:semiHidden/>
    <w:unhideWhenUsed/>
    <w:rsid w:val="009D1D5D"/>
    <w:rPr>
      <w:color w:val="605E5C"/>
      <w:shd w:val="clear" w:color="auto" w:fill="E1DFDD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C3AA0"/>
    <w:rPr>
      <w:rFonts w:cs="Mangal"/>
      <w:sz w:val="20"/>
      <w:szCs w:val="18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C3AA0"/>
    <w:rPr>
      <w:rFonts w:ascii="Times New Roman" w:hAnsi="Times New Roman" w:cs="Mangal"/>
      <w:sz w:val="20"/>
      <w:szCs w:val="18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8C3A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V&#225;ltoztat&#225;sitilalom_28_2023_1mell&#233;klet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26B6C-83B2-469A-B56A-7BD7F56D0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256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Bartalos Szilárd Új</dc:creator>
  <dc:description/>
  <cp:lastModifiedBy>Szőke Melinda Új</cp:lastModifiedBy>
  <cp:revision>4</cp:revision>
  <dcterms:created xsi:type="dcterms:W3CDTF">2023-11-07T09:30:00Z</dcterms:created>
  <dcterms:modified xsi:type="dcterms:W3CDTF">2024-03-19T07:33:00Z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